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甘肃省</w:t>
      </w:r>
      <w:r>
        <w:rPr>
          <w:rFonts w:hint="eastAsia" w:ascii="方正小标宋简体" w:hAnsi="方正小标宋简体" w:eastAsia="方正小标宋简体" w:cs="方正小标宋简体"/>
          <w:sz w:val="44"/>
          <w:szCs w:val="44"/>
        </w:rPr>
        <w:t>旅游服务质量保证金履约</w:t>
      </w:r>
    </w:p>
    <w:p>
      <w:pPr>
        <w:keepNext w:val="0"/>
        <w:keepLines w:val="0"/>
        <w:pageBreakBefore w:val="0"/>
        <w:widowControl w:val="0"/>
        <w:kinsoku/>
        <w:wordWrap/>
        <w:overflowPunct/>
        <w:topLinePunct w:val="0"/>
        <w:autoSpaceDE/>
        <w:autoSpaceDN/>
        <w:bidi w:val="0"/>
        <w:adjustRightInd/>
        <w:snapToGrid/>
        <w:spacing w:line="640" w:lineRule="exact"/>
        <w:ind w:left="440" w:leftChars="0" w:right="0" w:rightChars="0" w:hanging="440" w:hangingChars="100"/>
        <w:jc w:val="center"/>
        <w:textAlignment w:val="auto"/>
        <w:outlineLvl w:val="9"/>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保证保险试点实施方案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落实《文化和旅游部 中国人民银行 中国银行保险监督管理委员会关于抓好金融政策落实进一步支持演出企业和旅行社等市场主体纾困发展的通知》（文旅产业发〔2021〕41号）、《文化和旅游部关于加强政策扶持进一步支持旅行社发展的通知》（文旅市场发〔2021〕60号）、《甘肃省人民政府办公厅关于印发进一步加大对中小微企业纾困帮扶力度若干措施的通知》（甘政办发〔2022〕32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文件精神，规范有序推进</w:t>
      </w:r>
      <w:r>
        <w:rPr>
          <w:rFonts w:hint="eastAsia" w:ascii="仿宋_GB2312" w:hAnsi="仿宋_GB2312" w:eastAsia="仿宋_GB2312" w:cs="仿宋_GB2312"/>
          <w:sz w:val="32"/>
          <w:szCs w:val="32"/>
          <w:lang w:eastAsia="zh-CN"/>
        </w:rPr>
        <w:t>甘肃省</w:t>
      </w:r>
      <w:r>
        <w:rPr>
          <w:rFonts w:hint="eastAsia" w:ascii="仿宋_GB2312" w:hAnsi="仿宋_GB2312" w:eastAsia="仿宋_GB2312" w:cs="仿宋_GB2312"/>
          <w:sz w:val="32"/>
          <w:szCs w:val="32"/>
        </w:rPr>
        <w:t>旅游服务质量保证金保险试点工作，根据《中华人民共和国旅游法》《中华人民共和国保险法》《旅行社条例》《旅行社条例实施细则》《旅游服务质量保证金存取管理办法》及《文化和旅游部关于同意</w:t>
      </w:r>
      <w:r>
        <w:rPr>
          <w:rFonts w:hint="eastAsia" w:ascii="仿宋_GB2312" w:hAnsi="仿宋_GB2312" w:eastAsia="仿宋_GB2312" w:cs="仿宋_GB2312"/>
          <w:sz w:val="32"/>
          <w:szCs w:val="32"/>
          <w:lang w:eastAsia="zh-CN"/>
        </w:rPr>
        <w:t>甘肃省</w:t>
      </w:r>
      <w:r>
        <w:rPr>
          <w:rFonts w:hint="eastAsia" w:ascii="仿宋_GB2312" w:hAnsi="仿宋_GB2312" w:eastAsia="仿宋_GB2312" w:cs="仿宋_GB2312"/>
          <w:sz w:val="32"/>
          <w:szCs w:val="32"/>
        </w:rPr>
        <w:t>开展使用保险交纳旅游服务质量保证金试点工作的批复》（文旅市场函〔2022〕4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号）要求，制定本实施方案。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本实施方案所称旅游服务质量保证金履约保证保险（以下简称“质保金保险”）是指旅行社通过购买保险替代现金</w:t>
      </w:r>
      <w:r>
        <w:rPr>
          <w:rFonts w:hint="eastAsia" w:ascii="仿宋_GB2312" w:hAnsi="仿宋_GB2312" w:eastAsia="仿宋_GB2312" w:cs="仿宋_GB2312"/>
          <w:sz w:val="32"/>
          <w:szCs w:val="32"/>
          <w:lang w:val="en-US" w:eastAsia="zh-CN"/>
        </w:rPr>
        <w:t>或银行保函</w:t>
      </w:r>
      <w:r>
        <w:rPr>
          <w:rFonts w:hint="eastAsia" w:ascii="仿宋_GB2312" w:hAnsi="仿宋_GB2312" w:eastAsia="仿宋_GB2312" w:cs="仿宋_GB2312"/>
          <w:sz w:val="32"/>
          <w:szCs w:val="32"/>
        </w:rPr>
        <w:t>交纳旅游服务质量保证金，在保险期间内，</w:t>
      </w:r>
      <w:r>
        <w:rPr>
          <w:rFonts w:hint="eastAsia" w:ascii="仿宋_GB2312" w:hAnsi="仿宋_GB2312" w:eastAsia="仿宋_GB2312" w:cs="仿宋_GB2312"/>
          <w:sz w:val="32"/>
          <w:szCs w:val="32"/>
          <w:lang w:val="en-US" w:eastAsia="zh-CN"/>
        </w:rPr>
        <w:t>发生了约定的事项，</w:t>
      </w:r>
      <w:r>
        <w:rPr>
          <w:rFonts w:hint="eastAsia" w:ascii="仿宋_GB2312" w:hAnsi="仿宋_GB2312" w:eastAsia="仿宋_GB2312" w:cs="仿宋_GB2312"/>
          <w:sz w:val="32"/>
          <w:szCs w:val="32"/>
        </w:rPr>
        <w:t>由保险公司按照合同约定代为支付旅游服务质量赔偿金，或代为垫付旅游者紧急救助的费用的保证保险。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质保金保险试点工作坚持“政府引导、市场运作、双向选择、守信激励”的原则。</w:t>
      </w:r>
      <w:r>
        <w:rPr>
          <w:rFonts w:hint="eastAsia" w:ascii="仿宋_GB2312" w:hAnsi="仿宋_GB2312" w:eastAsia="仿宋_GB2312" w:cs="仿宋_GB2312"/>
          <w:sz w:val="32"/>
          <w:szCs w:val="32"/>
          <w:lang w:eastAsia="zh-CN"/>
        </w:rPr>
        <w:t>甘肃省</w:t>
      </w:r>
      <w:r>
        <w:rPr>
          <w:rFonts w:hint="eastAsia" w:ascii="仿宋_GB2312" w:hAnsi="仿宋_GB2312" w:eastAsia="仿宋_GB2312" w:cs="仿宋_GB2312"/>
          <w:sz w:val="32"/>
          <w:szCs w:val="32"/>
        </w:rPr>
        <w:t>文化和旅游</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国家金融监督管理总局甘肃省监管局</w:t>
      </w:r>
      <w:r>
        <w:rPr>
          <w:rFonts w:hint="eastAsia" w:ascii="仿宋_GB2312" w:hAnsi="仿宋_GB2312" w:eastAsia="仿宋_GB2312" w:cs="仿宋_GB2312"/>
          <w:sz w:val="32"/>
          <w:szCs w:val="32"/>
        </w:rPr>
        <w:t>负责试点政策制定、推进落实、监督指导等工作。成立</w:t>
      </w:r>
      <w:r>
        <w:rPr>
          <w:rFonts w:hint="eastAsia" w:ascii="仿宋_GB2312" w:hAnsi="仿宋_GB2312" w:eastAsia="仿宋_GB2312" w:cs="仿宋_GB2312"/>
          <w:sz w:val="32"/>
          <w:szCs w:val="32"/>
          <w:lang w:eastAsia="zh-CN"/>
        </w:rPr>
        <w:t>甘肃省</w:t>
      </w:r>
      <w:r>
        <w:rPr>
          <w:rFonts w:hint="eastAsia" w:ascii="仿宋_GB2312" w:hAnsi="仿宋_GB2312" w:eastAsia="仿宋_GB2312" w:cs="仿宋_GB2312"/>
          <w:sz w:val="32"/>
          <w:szCs w:val="32"/>
        </w:rPr>
        <w:t>旅游服务质量保证金履约保证保险试点联合工作小组，由</w:t>
      </w:r>
      <w:r>
        <w:rPr>
          <w:rFonts w:hint="eastAsia" w:ascii="仿宋_GB2312" w:hAnsi="仿宋_GB2312" w:eastAsia="仿宋_GB2312" w:cs="仿宋_GB2312"/>
          <w:sz w:val="32"/>
          <w:szCs w:val="32"/>
          <w:lang w:eastAsia="zh-CN"/>
        </w:rPr>
        <w:t>甘肃省</w:t>
      </w:r>
      <w:r>
        <w:rPr>
          <w:rFonts w:hint="eastAsia" w:ascii="仿宋_GB2312" w:hAnsi="仿宋_GB2312" w:eastAsia="仿宋_GB2312" w:cs="仿宋_GB2312"/>
          <w:sz w:val="32"/>
          <w:szCs w:val="32"/>
        </w:rPr>
        <w:t>文化和旅游</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国家金融监督管理总局甘肃省监管局</w:t>
      </w:r>
      <w:r>
        <w:rPr>
          <w:rFonts w:hint="eastAsia" w:ascii="仿宋_GB2312" w:hAnsi="仿宋_GB2312" w:eastAsia="仿宋_GB2312" w:cs="仿宋_GB2312"/>
          <w:sz w:val="32"/>
          <w:szCs w:val="32"/>
        </w:rPr>
        <w:t>分管领导任组长，工作小组下设办公室（设在</w:t>
      </w:r>
      <w:r>
        <w:rPr>
          <w:rFonts w:hint="eastAsia" w:ascii="仿宋_GB2312" w:hAnsi="仿宋_GB2312" w:eastAsia="仿宋_GB2312" w:cs="仿宋_GB2312"/>
          <w:sz w:val="32"/>
          <w:szCs w:val="32"/>
          <w:lang w:eastAsia="zh-CN"/>
        </w:rPr>
        <w:t>甘肃省</w:t>
      </w:r>
      <w:r>
        <w:rPr>
          <w:rFonts w:hint="eastAsia" w:ascii="仿宋_GB2312" w:hAnsi="仿宋_GB2312" w:eastAsia="仿宋_GB2312" w:cs="仿宋_GB2312"/>
          <w:sz w:val="32"/>
          <w:szCs w:val="32"/>
        </w:rPr>
        <w:t>文化和旅游</w:t>
      </w:r>
      <w:r>
        <w:rPr>
          <w:rFonts w:hint="eastAsia" w:ascii="仿宋_GB2312" w:hAnsi="仿宋_GB2312" w:eastAsia="仿宋_GB2312" w:cs="仿宋_GB2312"/>
          <w:sz w:val="32"/>
          <w:szCs w:val="32"/>
          <w:lang w:eastAsia="zh-CN"/>
        </w:rPr>
        <w:t>厅文化市场综合行政执法局</w:t>
      </w:r>
      <w:r>
        <w:rPr>
          <w:rFonts w:hint="eastAsia" w:ascii="仿宋_GB2312" w:hAnsi="仿宋_GB2312" w:eastAsia="仿宋_GB2312" w:cs="仿宋_GB2312"/>
          <w:sz w:val="32"/>
          <w:szCs w:val="32"/>
        </w:rPr>
        <w:t>），负责具体实施工作。</w:t>
      </w:r>
      <w:r>
        <w:rPr>
          <w:rFonts w:hint="eastAsia" w:ascii="仿宋_GB2312" w:hAnsi="仿宋_GB2312" w:eastAsia="仿宋_GB2312" w:cs="仿宋_GB2312"/>
          <w:sz w:val="32"/>
          <w:szCs w:val="32"/>
          <w:lang w:eastAsia="zh-CN"/>
        </w:rPr>
        <w:t>各市（州）</w:t>
      </w:r>
      <w:r>
        <w:rPr>
          <w:rFonts w:hint="eastAsia" w:ascii="仿宋_GB2312" w:hAnsi="仿宋_GB2312" w:eastAsia="仿宋_GB2312" w:cs="仿宋_GB2312"/>
          <w:sz w:val="32"/>
          <w:szCs w:val="32"/>
        </w:rPr>
        <w:t>文化和旅游</w:t>
      </w:r>
      <w:r>
        <w:rPr>
          <w:rFonts w:hint="eastAsia" w:ascii="仿宋_GB2312" w:hAnsi="仿宋_GB2312" w:eastAsia="仿宋_GB2312" w:cs="仿宋_GB2312"/>
          <w:sz w:val="32"/>
          <w:szCs w:val="32"/>
          <w:lang w:eastAsia="zh-CN"/>
        </w:rPr>
        <w:t>行政部门</w:t>
      </w:r>
      <w:r>
        <w:rPr>
          <w:rFonts w:hint="eastAsia" w:ascii="仿宋_GB2312" w:hAnsi="仿宋_GB2312" w:eastAsia="仿宋_GB2312" w:cs="仿宋_GB2312"/>
          <w:sz w:val="32"/>
          <w:szCs w:val="32"/>
        </w:rPr>
        <w:t>负责试点工作的宣传引导，具体组织质保金保险的投保、理赔、协助追偿等工作。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质保金保险试点工作自本方案下发之日起施行，持续时间根据试点情况决定。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质保金保险投保人为旅行社。被保险人为与投保人签订旅游服务合同或与投保人具有事实旅游服务关系的旅游者或文化和旅游行政主管部门出具的《旅游服务质量保证金取款通知书》中确定的单位。保险起始日和终止日以保险单载明的起</w:t>
      </w:r>
      <w:r>
        <w:rPr>
          <w:rFonts w:hint="eastAsia" w:ascii="仿宋_GB2312" w:hAnsi="仿宋_GB2312" w:eastAsia="仿宋_GB2312" w:cs="仿宋_GB2312"/>
          <w:sz w:val="32"/>
          <w:szCs w:val="32"/>
          <w:lang w:eastAsia="zh-CN"/>
        </w:rPr>
        <w:t>始</w:t>
      </w:r>
      <w:r>
        <w:rPr>
          <w:rFonts w:hint="eastAsia" w:ascii="仿宋_GB2312" w:hAnsi="仿宋_GB2312" w:eastAsia="仿宋_GB2312" w:cs="仿宋_GB2312"/>
          <w:sz w:val="32"/>
          <w:szCs w:val="32"/>
        </w:rPr>
        <w:t>时间为准，以一年为期，也可以双</w:t>
      </w:r>
      <w:bookmarkStart w:id="0" w:name="_GoBack"/>
      <w:bookmarkEnd w:id="0"/>
      <w:r>
        <w:rPr>
          <w:rFonts w:hint="eastAsia" w:ascii="仿宋_GB2312" w:hAnsi="仿宋_GB2312" w:eastAsia="仿宋_GB2312" w:cs="仿宋_GB2312"/>
          <w:sz w:val="32"/>
          <w:szCs w:val="32"/>
        </w:rPr>
        <w:t>方另行约定，但不得少于一年。旅行社继续投保旅游服务质量保证金履约保证保险应于保单到期前</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个工作日办理保险续保手续，保险机构对于不续保的旅行社，应当及时告知</w:t>
      </w:r>
      <w:r>
        <w:rPr>
          <w:rFonts w:hint="eastAsia" w:ascii="仿宋_GB2312" w:hAnsi="仿宋_GB2312" w:eastAsia="仿宋_GB2312" w:cs="仿宋_GB2312"/>
          <w:sz w:val="32"/>
          <w:szCs w:val="32"/>
          <w:lang w:eastAsia="zh-CN"/>
        </w:rPr>
        <w:t>当地</w:t>
      </w:r>
      <w:r>
        <w:rPr>
          <w:rFonts w:hint="eastAsia" w:ascii="仿宋_GB2312" w:hAnsi="仿宋_GB2312" w:eastAsia="仿宋_GB2312" w:cs="仿宋_GB2312"/>
          <w:sz w:val="32"/>
          <w:szCs w:val="32"/>
        </w:rPr>
        <w:t>文化和旅游</w:t>
      </w:r>
      <w:r>
        <w:rPr>
          <w:rFonts w:hint="eastAsia" w:ascii="仿宋_GB2312" w:hAnsi="仿宋_GB2312" w:eastAsia="仿宋_GB2312" w:cs="仿宋_GB2312"/>
          <w:sz w:val="32"/>
          <w:szCs w:val="32"/>
          <w:lang w:eastAsia="zh-CN"/>
        </w:rPr>
        <w:t>行政部门</w:t>
      </w:r>
      <w:r>
        <w:rPr>
          <w:rFonts w:hint="eastAsia" w:ascii="仿宋_GB2312" w:hAnsi="仿宋_GB2312" w:eastAsia="仿宋_GB2312" w:cs="仿宋_GB2312"/>
          <w:sz w:val="32"/>
          <w:szCs w:val="32"/>
        </w:rPr>
        <w:t>。</w:t>
      </w:r>
    </w:p>
    <w:p>
      <w:pPr>
        <w:spacing w:line="60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经公开招标，确定江泰保险经纪股份有限公司甘肃分公司作为本项目保险经纪人，并在符合招标报名资格的8家保险机构中初步确定6家保险公司（见附件1）作为本项目的承保机构。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试点项目保险产品要充分体现旅游服务质量保证金保险特点，各承保机构保险产品需满足旅游服务质量保证金功能性需求，按照试点要求规范投保人和被保险人、保险责任，保险期间、保险金额、理赔流程和时效需符合旅游服务质量保证金及保险产品设立的相关法律法规和规定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甘肃省</w:t>
      </w:r>
      <w:r>
        <w:rPr>
          <w:rFonts w:hint="eastAsia" w:ascii="仿宋_GB2312" w:hAnsi="仿宋_GB2312" w:eastAsia="仿宋_GB2312" w:cs="仿宋_GB2312"/>
          <w:sz w:val="32"/>
          <w:szCs w:val="32"/>
        </w:rPr>
        <w:t>依法取得业务经营许可证的旅行社均可自愿选择使用质保金保险或原质保金政策（现金</w:t>
      </w:r>
      <w:r>
        <w:rPr>
          <w:rFonts w:hint="eastAsia" w:ascii="仿宋_GB2312" w:hAnsi="仿宋_GB2312" w:eastAsia="仿宋_GB2312" w:cs="仿宋_GB2312"/>
          <w:sz w:val="32"/>
          <w:szCs w:val="32"/>
          <w:lang w:val="en-US" w:eastAsia="zh-CN"/>
        </w:rPr>
        <w:t>或银行保函</w:t>
      </w:r>
      <w:r>
        <w:rPr>
          <w:rFonts w:hint="eastAsia" w:ascii="仿宋_GB2312" w:hAnsi="仿宋_GB2312" w:eastAsia="仿宋_GB2312" w:cs="仿宋_GB2312"/>
          <w:sz w:val="32"/>
          <w:szCs w:val="32"/>
        </w:rPr>
        <w:t>交纳旅游服务质量保证金）。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自愿参与试点的旅行社</w:t>
      </w:r>
      <w:r>
        <w:rPr>
          <w:rFonts w:hint="eastAsia" w:ascii="仿宋_GB2312" w:hAnsi="仿宋_GB2312" w:eastAsia="仿宋_GB2312" w:cs="仿宋_GB2312"/>
          <w:sz w:val="32"/>
          <w:szCs w:val="32"/>
          <w:lang w:val="en-US" w:eastAsia="zh-CN"/>
        </w:rPr>
        <w:t>可在公开征选的保险机构名录内</w:t>
      </w:r>
      <w:r>
        <w:rPr>
          <w:rFonts w:hint="eastAsia" w:ascii="仿宋_GB2312" w:hAnsi="仿宋_GB2312" w:eastAsia="仿宋_GB2312" w:cs="仿宋_GB2312"/>
          <w:sz w:val="32"/>
          <w:szCs w:val="32"/>
        </w:rPr>
        <w:t>的保险机构进行投保。旅行社投保的质保金保险金额应与现金交纳质保金的数额一致。符合依法降低50%保证金的，可按照50%保证金额度标准投保。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质保金保险保障额度应符合《旅行社条例》相关规定和国家有关旅游服务质量保证金政策的要求。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质保金保险在遵守保险监管法律法规的同时，适用《旅行社质量保证金存取管理办法》。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投保流程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（一）旅行社投保。旅行社可在满足上述“第六条”规定</w:t>
      </w:r>
      <w:r>
        <w:rPr>
          <w:rFonts w:hint="eastAsia" w:ascii="仿宋_GB2312" w:hAnsi="仿宋_GB2312" w:eastAsia="仿宋_GB2312" w:cs="仿宋_GB2312"/>
          <w:sz w:val="32"/>
          <w:szCs w:val="32"/>
          <w:lang w:val="en-US" w:eastAsia="zh-CN"/>
        </w:rPr>
        <w:t>的公开征选的保险机构名录内选择</w:t>
      </w:r>
      <w:r>
        <w:rPr>
          <w:rFonts w:hint="eastAsia" w:ascii="仿宋_GB2312" w:hAnsi="仿宋_GB2312" w:eastAsia="仿宋_GB2312" w:cs="仿宋_GB2312"/>
          <w:sz w:val="32"/>
          <w:szCs w:val="32"/>
        </w:rPr>
        <w:t>保险机构进行投保。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（二）置换质保金。已按照现金方式交纳旅游服务质量保证金的旅行社可在办理完投保手续、取得质保金保险单后，向所在</w:t>
      </w:r>
      <w:r>
        <w:rPr>
          <w:rFonts w:hint="eastAsia" w:ascii="仿宋_GB2312" w:hAnsi="仿宋_GB2312" w:eastAsia="仿宋_GB2312" w:cs="仿宋_GB2312"/>
          <w:sz w:val="32"/>
          <w:szCs w:val="32"/>
          <w:lang w:eastAsia="zh-CN"/>
        </w:rPr>
        <w:t>市（州）</w:t>
      </w:r>
      <w:r>
        <w:rPr>
          <w:rFonts w:hint="eastAsia" w:ascii="仿宋_GB2312" w:hAnsi="仿宋_GB2312" w:eastAsia="仿宋_GB2312" w:cs="仿宋_GB2312"/>
          <w:sz w:val="32"/>
          <w:szCs w:val="32"/>
        </w:rPr>
        <w:t>文化和旅游局提交申请，符合要求的，凭</w:t>
      </w:r>
      <w:r>
        <w:rPr>
          <w:rFonts w:hint="eastAsia" w:ascii="仿宋_GB2312" w:hAnsi="仿宋_GB2312" w:eastAsia="仿宋_GB2312" w:cs="仿宋_GB2312"/>
          <w:sz w:val="32"/>
          <w:szCs w:val="32"/>
          <w:lang w:eastAsia="zh-CN"/>
        </w:rPr>
        <w:t>市（州）</w:t>
      </w:r>
      <w:r>
        <w:rPr>
          <w:rFonts w:hint="eastAsia" w:ascii="仿宋_GB2312" w:hAnsi="仿宋_GB2312" w:eastAsia="仿宋_GB2312" w:cs="仿宋_GB2312"/>
          <w:sz w:val="32"/>
          <w:szCs w:val="32"/>
        </w:rPr>
        <w:t>文化和旅游局出具的《旅游服务质量保证金取款通知书》，向银行提取质保金。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（三）上传凭证。旅行社使用质保金保险的，应在收到保险单后，及时在全国旅游监管服务平台上传保险单替换质保金存单。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新设立旅行社应在交纳旅游服务质量保证金规定期限内，直接办理投保并将保险单扫描上传全国旅游监管服务平台。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（四）保单退保及保额变更。旅行社涉及注销、增减分社、依法变更保额，向承保机构提交申请时，应提供文化和旅游</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部门相关书面证明，承保机构依法予以办理。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理赔流程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（一）质保金保险使用情形：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1.旅行社出现《旅行社条例》第十五条、第十六条规定的情形；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2.根据投保人申请并经文化和旅游行政部门决定，垫付被保险人人身安全遇有危险时紧急救助费用。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（二）申请索赔。发生了旅游质保金使用的法定情形，</w:t>
      </w:r>
      <w:r>
        <w:rPr>
          <w:rFonts w:hint="eastAsia" w:ascii="仿宋_GB2312" w:hAnsi="仿宋_GB2312" w:eastAsia="仿宋_GB2312" w:cs="仿宋_GB2312"/>
          <w:sz w:val="32"/>
          <w:szCs w:val="32"/>
          <w:lang w:eastAsia="zh-CN"/>
        </w:rPr>
        <w:t>市（州）</w:t>
      </w:r>
      <w:r>
        <w:rPr>
          <w:rFonts w:hint="eastAsia" w:ascii="仿宋_GB2312" w:hAnsi="仿宋_GB2312" w:eastAsia="仿宋_GB2312" w:cs="仿宋_GB2312"/>
          <w:sz w:val="32"/>
          <w:szCs w:val="32"/>
        </w:rPr>
        <w:t>文化和旅游局根据《旅游服务质量保证金存取管理办法》的规定，分别出具《旅游服务质量保证金取款通知书》《文化和旅游行政主管部门划拨旅游服务质量保证金决定书》或者依旅行社申请作出《关于使用旅游服务质量保证金垫付旅游者人身安全遇有危险时紧急救助费用的决定书》，或者人民法院出具判决、裁定及其他生效法律文书相关证明文件后，</w:t>
      </w:r>
      <w:r>
        <w:rPr>
          <w:rFonts w:hint="eastAsia" w:ascii="仿宋_GB2312" w:hAnsi="仿宋_GB2312" w:eastAsia="仿宋_GB2312" w:cs="仿宋_GB2312"/>
          <w:sz w:val="32"/>
          <w:szCs w:val="32"/>
          <w:lang w:val="en-US" w:eastAsia="zh-CN"/>
        </w:rPr>
        <w:t>投保人</w:t>
      </w:r>
      <w:r>
        <w:rPr>
          <w:rFonts w:hint="eastAsia" w:ascii="仿宋_GB2312" w:hAnsi="仿宋_GB2312" w:eastAsia="仿宋_GB2312" w:cs="仿宋_GB2312"/>
          <w:sz w:val="32"/>
          <w:szCs w:val="32"/>
        </w:rPr>
        <w:t>向保险公司提出理赔申请，并提交理赔材料。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付赔款。承保机构在收到文化和旅游行政主管部门出具的《旅游服务质量保证金取款通知书》《文化和旅游行政主管部门划拨旅游服务质量保证金决定书》或者人民法院判决、裁定及其他生效法律文书相关证明文件后5个工作日内，或在收到《关于使用旅游服务质量保证金垫付旅游者人身安全遇有危险时紧急救助费用的决定书》后24小时内，向被保险人或《旅游服务质量保证金取款通知书》中确定的单位或人民法院判决、裁定及其他生效法律文书相关证明文件中指定的第三方履行赔偿或者给付保险金义务，同时发送《客户赔款通知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承保机构履行保险赔偿义务及垫付紧急救助费用，等同于使用旅游服务质量保证金，但不免除旅行社法定责任。承保机构在履行赔偿义务或垫付紧急救助费用后，应</w:t>
      </w:r>
      <w:r>
        <w:rPr>
          <w:rFonts w:hint="eastAsia" w:ascii="仿宋_GB2312" w:hAnsi="仿宋_GB2312" w:eastAsia="仿宋_GB2312" w:cs="仿宋_GB2312"/>
          <w:sz w:val="32"/>
          <w:szCs w:val="32"/>
          <w:lang w:val="en-US" w:eastAsia="zh-CN"/>
        </w:rPr>
        <w:t>将相关情况通报保险经纪人，由保险经纪人协助</w:t>
      </w:r>
      <w:r>
        <w:rPr>
          <w:rFonts w:hint="eastAsia" w:ascii="仿宋_GB2312" w:hAnsi="仿宋_GB2312" w:eastAsia="仿宋_GB2312" w:cs="仿宋_GB2312"/>
          <w:sz w:val="32"/>
          <w:szCs w:val="32"/>
        </w:rPr>
        <w:t>向旅行社所在</w:t>
      </w:r>
      <w:r>
        <w:rPr>
          <w:rFonts w:hint="eastAsia" w:ascii="仿宋_GB2312" w:hAnsi="仿宋_GB2312" w:eastAsia="仿宋_GB2312" w:cs="仿宋_GB2312"/>
          <w:sz w:val="32"/>
          <w:szCs w:val="32"/>
          <w:lang w:eastAsia="zh-CN"/>
        </w:rPr>
        <w:t>市（州）</w:t>
      </w:r>
      <w:r>
        <w:rPr>
          <w:rFonts w:hint="eastAsia" w:ascii="仿宋_GB2312" w:hAnsi="仿宋_GB2312" w:eastAsia="仿宋_GB2312" w:cs="仿宋_GB2312"/>
          <w:sz w:val="32"/>
          <w:szCs w:val="32"/>
        </w:rPr>
        <w:t>文化和旅游局报送相关凭证，申请补足旅游服务质量保证金。</w:t>
      </w:r>
      <w:r>
        <w:rPr>
          <w:rFonts w:hint="eastAsia" w:ascii="仿宋_GB2312" w:hAnsi="仿宋_GB2312" w:eastAsia="仿宋_GB2312" w:cs="仿宋_GB2312"/>
          <w:sz w:val="32"/>
          <w:szCs w:val="32"/>
          <w:lang w:eastAsia="zh-CN"/>
        </w:rPr>
        <w:t>市（州）</w:t>
      </w:r>
      <w:r>
        <w:rPr>
          <w:rFonts w:hint="eastAsia" w:ascii="仿宋_GB2312" w:hAnsi="仿宋_GB2312" w:eastAsia="仿宋_GB2312" w:cs="仿宋_GB2312"/>
          <w:sz w:val="32"/>
          <w:szCs w:val="32"/>
        </w:rPr>
        <w:t>文化和旅游局经核实后及时向旅行社发出《补足旅游服务质量保证金通知书》，旅行社在收到通知书之日起5个工作日内，按核定金额向承保机构补足赔偿金或垫付的紧急救助费用；旅行社未在规定期限内补足的，视为未依法补足质量保证金，</w:t>
      </w:r>
      <w:r>
        <w:rPr>
          <w:rFonts w:hint="eastAsia" w:ascii="仿宋_GB2312" w:hAnsi="仿宋_GB2312" w:eastAsia="仿宋_GB2312" w:cs="仿宋_GB2312"/>
          <w:sz w:val="32"/>
          <w:szCs w:val="32"/>
          <w:lang w:eastAsia="zh-CN"/>
        </w:rPr>
        <w:t>市州</w:t>
      </w:r>
      <w:r>
        <w:rPr>
          <w:rFonts w:hint="eastAsia" w:ascii="仿宋_GB2312" w:hAnsi="仿宋_GB2312" w:eastAsia="仿宋_GB2312" w:cs="仿宋_GB2312"/>
          <w:sz w:val="32"/>
          <w:szCs w:val="32"/>
        </w:rPr>
        <w:t>级以上文化和旅游行政主管部门依据《旅行社条例》第四十八条规定处理，并纳入企业信用管理。承保机构依法履行追偿程序。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旅行社解散、破产导致无法补足承保机构因履行赔偿义务或垫付紧急救助费用造成损失的，承保机构依法追偿，旅行社有义务积极配合。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旅行社投保质保金保险应履行如实告知义务，提供真实有效的投保、理赔材料。质保金保险到期前，旅行社应及时续保，到期未续保且未以现金</w:t>
      </w:r>
      <w:r>
        <w:rPr>
          <w:rFonts w:hint="eastAsia" w:ascii="仿宋_GB2312" w:hAnsi="仿宋_GB2312" w:eastAsia="仿宋_GB2312" w:cs="仿宋_GB2312"/>
          <w:sz w:val="32"/>
          <w:szCs w:val="32"/>
          <w:lang w:val="en-US" w:eastAsia="zh-CN"/>
        </w:rPr>
        <w:t>或银行保函</w:t>
      </w:r>
      <w:r>
        <w:rPr>
          <w:rFonts w:hint="eastAsia" w:ascii="仿宋_GB2312" w:hAnsi="仿宋_GB2312" w:eastAsia="仿宋_GB2312" w:cs="仿宋_GB2312"/>
          <w:sz w:val="32"/>
          <w:szCs w:val="32"/>
        </w:rPr>
        <w:t>方式交纳旅游服务质量保证金的，视同未交纳旅游服务质量保证金。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行社因解散或破产清算、业务变更或撤减分社减交、三年内未因侵害旅游者合法权益受到行政机关罚款以上处罚而降低保证金数额50%等情形，需进行保额调整、退保的，应提供相关的证明材料，经文化和旅游行政主管部门核定发出相应通知，方可办理保险相关事项变更或退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每半年召开联合工作小组会议，由保险经纪人对项目投保、理赔、追偿情况进行分析，并提供项目运行情况分析报告。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甘肃省文化和旅游厅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国家金融监督管理总局甘肃省监管局</w:t>
      </w:r>
      <w:r>
        <w:rPr>
          <w:rFonts w:hint="eastAsia" w:ascii="仿宋_GB2312" w:hAnsi="仿宋_GB2312" w:eastAsia="仿宋_GB2312" w:cs="仿宋_GB2312"/>
          <w:sz w:val="32"/>
          <w:szCs w:val="32"/>
        </w:rPr>
        <w:t>组织开展试点优化工作。</w:t>
      </w:r>
      <w:r>
        <w:rPr>
          <w:rFonts w:hint="eastAsia" w:ascii="仿宋_GB2312" w:hAnsi="仿宋_GB2312" w:eastAsia="仿宋_GB2312" w:cs="仿宋_GB2312"/>
          <w:sz w:val="32"/>
          <w:szCs w:val="32"/>
          <w:lang w:eastAsia="zh-CN"/>
        </w:rPr>
        <w:t>甘肃省</w:t>
      </w:r>
      <w:r>
        <w:rPr>
          <w:rFonts w:hint="eastAsia" w:ascii="仿宋_GB2312" w:hAnsi="仿宋_GB2312" w:eastAsia="仿宋_GB2312" w:cs="仿宋_GB2312"/>
          <w:sz w:val="32"/>
          <w:szCs w:val="32"/>
        </w:rPr>
        <w:t>文化和旅游</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适时组织各</w:t>
      </w:r>
      <w:r>
        <w:rPr>
          <w:rFonts w:hint="eastAsia" w:ascii="仿宋_GB2312" w:hAnsi="仿宋_GB2312" w:eastAsia="仿宋_GB2312" w:cs="仿宋_GB2312"/>
          <w:sz w:val="32"/>
          <w:szCs w:val="32"/>
          <w:lang w:eastAsia="zh-CN"/>
        </w:rPr>
        <w:t>市州</w:t>
      </w:r>
      <w:r>
        <w:rPr>
          <w:rFonts w:hint="eastAsia" w:ascii="仿宋_GB2312" w:hAnsi="仿宋_GB2312" w:eastAsia="仿宋_GB2312" w:cs="仿宋_GB2312"/>
          <w:sz w:val="32"/>
          <w:szCs w:val="32"/>
        </w:rPr>
        <w:t>文化和旅游局、旅行社企业通过满意度调查等形式，对承保机构在承保、理赔等方面的时效性、配合度及履约行为等进行综合评价。各承保机构应积极参与完善产品和服务。</w:t>
      </w:r>
      <w:r>
        <w:rPr>
          <w:rFonts w:hint="eastAsia" w:ascii="仿宋_GB2312" w:hAnsi="仿宋_GB2312" w:eastAsia="仿宋_GB2312" w:cs="仿宋_GB2312"/>
          <w:sz w:val="32"/>
          <w:szCs w:val="32"/>
          <w:lang w:eastAsia="zh-CN"/>
        </w:rPr>
        <w:t>国家金融监督管理总局甘肃省监管局</w:t>
      </w:r>
      <w:r>
        <w:rPr>
          <w:rFonts w:hint="eastAsia" w:ascii="仿宋_GB2312" w:hAnsi="仿宋_GB2312" w:eastAsia="仿宋_GB2312" w:cs="仿宋_GB2312"/>
          <w:sz w:val="32"/>
          <w:szCs w:val="32"/>
        </w:rPr>
        <w:t>负责监管保险机构依法开展质保金保险业务，引导保险机构优化保险产品，提高保险服务和水平，督促保险公司规范经营，严格履行保险合同，对存在扰乱保险市场等违法行为的，依据相关监管法律法规采取监管措施，并由联合工作小组调整出试点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本方案自公布之日起</w:t>
      </w:r>
      <w:r>
        <w:rPr>
          <w:rFonts w:hint="eastAsia" w:ascii="仿宋_GB2312" w:hAnsi="仿宋_GB2312" w:eastAsia="仿宋_GB2312" w:cs="仿宋_GB2312"/>
          <w:sz w:val="32"/>
          <w:szCs w:val="32"/>
          <w:lang w:eastAsia="zh-CN"/>
        </w:rPr>
        <w:t>施</w:t>
      </w:r>
      <w:r>
        <w:rPr>
          <w:rFonts w:hint="eastAsia" w:ascii="仿宋_GB2312" w:hAnsi="仿宋_GB2312" w:eastAsia="仿宋_GB2312" w:cs="仿宋_GB2312"/>
          <w:sz w:val="32"/>
          <w:szCs w:val="32"/>
        </w:rPr>
        <w:t>行，由</w:t>
      </w:r>
      <w:r>
        <w:rPr>
          <w:rFonts w:hint="eastAsia" w:ascii="仿宋_GB2312" w:hAnsi="仿宋_GB2312" w:eastAsia="仿宋_GB2312" w:cs="仿宋_GB2312"/>
          <w:sz w:val="32"/>
          <w:szCs w:val="32"/>
          <w:lang w:eastAsia="zh-CN"/>
        </w:rPr>
        <w:t>甘肃省</w:t>
      </w:r>
      <w:r>
        <w:rPr>
          <w:rFonts w:hint="eastAsia" w:ascii="仿宋_GB2312" w:hAnsi="仿宋_GB2312" w:eastAsia="仿宋_GB2312" w:cs="仿宋_GB2312"/>
          <w:sz w:val="32"/>
          <w:szCs w:val="32"/>
        </w:rPr>
        <w:t>文化和旅游</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国家金融监督管理总局甘肃省监管局</w:t>
      </w:r>
      <w:r>
        <w:rPr>
          <w:rFonts w:hint="eastAsia" w:ascii="仿宋_GB2312" w:hAnsi="仿宋_GB2312" w:eastAsia="仿宋_GB2312" w:cs="仿宋_GB2312"/>
          <w:sz w:val="32"/>
          <w:szCs w:val="32"/>
        </w:rPr>
        <w:t>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附件：1-1.试点参与保险经纪机构及保险公司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旅游服务质量保证金取款通知书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.文化和旅游行政主管部门划拨旅游服务质量保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2240" w:firstLineChars="7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证金决定书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.旅游服务质量保证金取款申请书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.关于使用旅游服务质量保证金垫付旅游者人身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2240" w:firstLineChars="700"/>
        <w:jc w:val="both"/>
        <w:textAlignment w:val="auto"/>
        <w:outlineLvl w:val="9"/>
        <w:rPr>
          <w:rFonts w:hint="eastAsia"/>
        </w:rPr>
      </w:pPr>
      <w:r>
        <w:rPr>
          <w:rFonts w:hint="eastAsia" w:ascii="仿宋_GB2312" w:hAnsi="仿宋_GB2312" w:eastAsia="仿宋_GB2312" w:cs="仿宋_GB2312"/>
          <w:sz w:val="32"/>
          <w:szCs w:val="32"/>
        </w:rPr>
        <w:t>安全遇有危险时紧急救助费用的决定书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eastAsia"/>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.补足旅游服务质量保证金通知书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试点参与保险经纪机构及保险公司名单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中标保险经纪公司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江泰保险经纪股份有限公司甘肃分公司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联系人：吉海燕  0931—4539840、</w:t>
      </w:r>
      <w:r>
        <w:rPr>
          <w:rFonts w:hint="eastAsia" w:ascii="仿宋_GB2312" w:hAnsi="仿宋_GB2312" w:eastAsia="仿宋_GB2312" w:cs="仿宋_GB2312"/>
          <w:sz w:val="32"/>
          <w:szCs w:val="32"/>
          <w:lang w:val="en-US" w:eastAsia="zh-CN"/>
        </w:rPr>
        <w:t>18109489806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1920" w:firstLineChars="6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潘薇欣  </w:t>
      </w:r>
      <w:r>
        <w:rPr>
          <w:rFonts w:hint="eastAsia" w:ascii="仿宋_GB2312" w:hAnsi="仿宋_GB2312" w:eastAsia="仿宋_GB2312" w:cs="仿宋_GB2312"/>
          <w:sz w:val="32"/>
          <w:szCs w:val="32"/>
        </w:rPr>
        <w:t>0931—</w:t>
      </w:r>
      <w:r>
        <w:rPr>
          <w:rFonts w:hint="eastAsia" w:ascii="仿宋_GB2312" w:hAnsi="仿宋_GB2312" w:eastAsia="仿宋_GB2312" w:cs="仿宋_GB2312"/>
          <w:sz w:val="32"/>
          <w:szCs w:val="32"/>
          <w:lang w:val="en-US" w:eastAsia="zh-CN"/>
        </w:rPr>
        <w:t>2565566、13369456944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二、中标保险公司名单</w:t>
      </w:r>
      <w:r>
        <w:rPr>
          <w:rFonts w:hint="eastAsia" w:ascii="黑体" w:hAnsi="黑体" w:eastAsia="黑体" w:cs="黑体"/>
          <w:sz w:val="32"/>
          <w:szCs w:val="32"/>
          <w:lang w:eastAsia="zh-CN"/>
        </w:rPr>
        <w:t>（排名不分先后）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中国人民财产保险股份有限公司甘肃分公司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阳光财产保险股份有限公司甘肃省分公司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中国人寿财产保险股份有限公司甘肃省分公司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太平财产保险有限公司甘肃分公司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太平洋财产保险股份有限公司甘肃省分公司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黄河财产保险股份有限公司甘肃省分公司</w:t>
      </w:r>
    </w:p>
    <w:p>
      <w:pPr>
        <w:pageBreakBefore/>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1-2</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旅游服务质量保证金取款通知书</w:t>
      </w:r>
    </w:p>
    <w:tbl>
      <w:tblPr>
        <w:tblStyle w:val="6"/>
        <w:tblpPr w:leftFromText="180" w:rightFromText="180" w:vertAnchor="text" w:horzAnchor="page" w:tblpXSpec="center" w:tblpY="289"/>
        <w:tblOverlap w:val="never"/>
        <w:tblW w:w="9414" w:type="dxa"/>
        <w:jc w:val="center"/>
        <w:tblInd w:w="0" w:type="dxa"/>
        <w:tblLayout w:type="fixed"/>
        <w:tblCellMar>
          <w:top w:w="0" w:type="dxa"/>
          <w:left w:w="108" w:type="dxa"/>
          <w:bottom w:w="0" w:type="dxa"/>
          <w:right w:w="108" w:type="dxa"/>
        </w:tblCellMar>
      </w:tblPr>
      <w:tblGrid>
        <w:gridCol w:w="2766"/>
        <w:gridCol w:w="6648"/>
      </w:tblGrid>
      <w:tr>
        <w:tblPrEx>
          <w:tblLayout w:type="fixed"/>
          <w:tblCellMar>
            <w:top w:w="0" w:type="dxa"/>
            <w:left w:w="108" w:type="dxa"/>
            <w:bottom w:w="0" w:type="dxa"/>
            <w:right w:w="108" w:type="dxa"/>
          </w:tblCellMar>
        </w:tblPrEx>
        <w:trPr>
          <w:trHeight w:val="90" w:hRule="atLeast"/>
          <w:jc w:val="center"/>
        </w:trPr>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旅行社名称</w:t>
            </w:r>
          </w:p>
        </w:tc>
        <w:tc>
          <w:tcPr>
            <w:tcW w:w="6648" w:type="dxa"/>
            <w:tcBorders>
              <w:top w:val="single" w:color="auto" w:sz="4" w:space="0"/>
              <w:left w:val="nil"/>
              <w:bottom w:val="single" w:color="auto" w:sz="4" w:space="0"/>
              <w:right w:val="single" w:color="auto" w:sz="4" w:space="0"/>
            </w:tcBorders>
            <w:shd w:val="clear" w:color="auto" w:fill="auto"/>
            <w:vAlign w:val="center"/>
          </w:tcPr>
          <w:p>
            <w:r>
              <w:rPr>
                <w:rFonts w:hint="eastAsia"/>
              </w:rPr>
              <w:t>　</w:t>
            </w:r>
          </w:p>
        </w:tc>
      </w:tr>
      <w:tr>
        <w:tblPrEx>
          <w:tblLayout w:type="fixed"/>
          <w:tblCellMar>
            <w:top w:w="0" w:type="dxa"/>
            <w:left w:w="108" w:type="dxa"/>
            <w:bottom w:w="0" w:type="dxa"/>
            <w:right w:w="108" w:type="dxa"/>
          </w:tblCellMar>
        </w:tblPrEx>
        <w:trPr>
          <w:trHeight w:val="90" w:hRule="atLeast"/>
          <w:jc w:val="center"/>
        </w:trPr>
        <w:tc>
          <w:tcPr>
            <w:tcW w:w="2766"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经营许可证号码</w:t>
            </w:r>
          </w:p>
        </w:tc>
        <w:tc>
          <w:tcPr>
            <w:tcW w:w="6648" w:type="dxa"/>
            <w:tcBorders>
              <w:top w:val="nil"/>
              <w:left w:val="nil"/>
              <w:bottom w:val="single" w:color="auto" w:sz="4" w:space="0"/>
              <w:right w:val="single" w:color="auto" w:sz="4" w:space="0"/>
            </w:tcBorders>
            <w:shd w:val="clear" w:color="auto" w:fill="auto"/>
            <w:vAlign w:val="center"/>
          </w:tcPr>
          <w:p>
            <w:r>
              <w:rPr>
                <w:rFonts w:hint="eastAsia"/>
              </w:rPr>
              <w:t>　</w:t>
            </w:r>
          </w:p>
        </w:tc>
      </w:tr>
      <w:tr>
        <w:tblPrEx>
          <w:tblLayout w:type="fixed"/>
          <w:tblCellMar>
            <w:top w:w="0" w:type="dxa"/>
            <w:left w:w="108" w:type="dxa"/>
            <w:bottom w:w="0" w:type="dxa"/>
            <w:right w:w="108" w:type="dxa"/>
          </w:tblCellMar>
        </w:tblPrEx>
        <w:trPr>
          <w:trHeight w:val="174" w:hRule="atLeast"/>
          <w:jc w:val="center"/>
        </w:trPr>
        <w:tc>
          <w:tcPr>
            <w:tcW w:w="2766"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通信地址及邮编</w:t>
            </w:r>
          </w:p>
        </w:tc>
        <w:tc>
          <w:tcPr>
            <w:tcW w:w="6648" w:type="dxa"/>
            <w:tcBorders>
              <w:top w:val="nil"/>
              <w:left w:val="nil"/>
              <w:bottom w:val="single" w:color="auto" w:sz="4" w:space="0"/>
              <w:right w:val="single" w:color="auto" w:sz="4" w:space="0"/>
            </w:tcBorders>
            <w:shd w:val="clear" w:color="auto" w:fill="auto"/>
            <w:vAlign w:val="center"/>
          </w:tcPr>
          <w:p>
            <w:r>
              <w:rPr>
                <w:rFonts w:hint="eastAsia"/>
              </w:rPr>
              <w:t>　</w:t>
            </w:r>
          </w:p>
        </w:tc>
      </w:tr>
      <w:tr>
        <w:tblPrEx>
          <w:tblLayout w:type="fixed"/>
          <w:tblCellMar>
            <w:top w:w="0" w:type="dxa"/>
            <w:left w:w="108" w:type="dxa"/>
            <w:bottom w:w="0" w:type="dxa"/>
            <w:right w:w="108" w:type="dxa"/>
          </w:tblCellMar>
        </w:tblPrEx>
        <w:trPr>
          <w:trHeight w:val="90" w:hRule="atLeast"/>
          <w:jc w:val="center"/>
        </w:trPr>
        <w:tc>
          <w:tcPr>
            <w:tcW w:w="276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rPr>
              <w:t>法定代表人姓名及</w:t>
            </w:r>
          </w:p>
          <w:p>
            <w:pPr>
              <w:jc w:val="center"/>
            </w:pPr>
            <w:r>
              <w:rPr>
                <w:rFonts w:hint="eastAsia"/>
              </w:rPr>
              <w:t>联系电话</w:t>
            </w:r>
          </w:p>
        </w:tc>
        <w:tc>
          <w:tcPr>
            <w:tcW w:w="6648" w:type="dxa"/>
            <w:tcBorders>
              <w:top w:val="nil"/>
              <w:left w:val="nil"/>
              <w:bottom w:val="single" w:color="auto" w:sz="4" w:space="0"/>
              <w:right w:val="single" w:color="auto" w:sz="4" w:space="0"/>
            </w:tcBorders>
            <w:shd w:val="clear" w:color="auto" w:fill="auto"/>
            <w:vAlign w:val="center"/>
          </w:tcPr>
          <w:p>
            <w:r>
              <w:rPr>
                <w:rFonts w:hint="eastAsia"/>
              </w:rPr>
              <w:t>　</w:t>
            </w:r>
          </w:p>
        </w:tc>
      </w:tr>
      <w:tr>
        <w:tblPrEx>
          <w:tblLayout w:type="fixed"/>
          <w:tblCellMar>
            <w:top w:w="0" w:type="dxa"/>
            <w:left w:w="108" w:type="dxa"/>
            <w:bottom w:w="0" w:type="dxa"/>
            <w:right w:w="108" w:type="dxa"/>
          </w:tblCellMar>
        </w:tblPrEx>
        <w:trPr>
          <w:trHeight w:val="90" w:hRule="atLeast"/>
          <w:jc w:val="center"/>
        </w:trPr>
        <w:tc>
          <w:tcPr>
            <w:tcW w:w="276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rPr>
              <w:t>保证金开户银行及</w:t>
            </w:r>
          </w:p>
          <w:p>
            <w:pPr>
              <w:jc w:val="center"/>
            </w:pPr>
            <w:r>
              <w:rPr>
                <w:rFonts w:hint="eastAsia"/>
              </w:rPr>
              <w:t>联系电话</w:t>
            </w:r>
          </w:p>
        </w:tc>
        <w:tc>
          <w:tcPr>
            <w:tcW w:w="6648" w:type="dxa"/>
            <w:tcBorders>
              <w:top w:val="nil"/>
              <w:left w:val="nil"/>
              <w:bottom w:val="single" w:color="auto" w:sz="4" w:space="0"/>
              <w:right w:val="single" w:color="auto" w:sz="4" w:space="0"/>
            </w:tcBorders>
            <w:shd w:val="clear" w:color="auto" w:fill="auto"/>
            <w:vAlign w:val="center"/>
          </w:tcPr>
          <w:p>
            <w:r>
              <w:rPr>
                <w:rFonts w:hint="eastAsia"/>
              </w:rPr>
              <w:t>　</w:t>
            </w:r>
          </w:p>
        </w:tc>
      </w:tr>
      <w:tr>
        <w:tblPrEx>
          <w:tblLayout w:type="fixed"/>
          <w:tblCellMar>
            <w:top w:w="0" w:type="dxa"/>
            <w:left w:w="108" w:type="dxa"/>
            <w:bottom w:w="0" w:type="dxa"/>
            <w:right w:w="108" w:type="dxa"/>
          </w:tblCellMar>
        </w:tblPrEx>
        <w:trPr>
          <w:trHeight w:val="90" w:hRule="atLeast"/>
          <w:jc w:val="center"/>
        </w:trPr>
        <w:tc>
          <w:tcPr>
            <w:tcW w:w="2766" w:type="dxa"/>
            <w:vMerge w:val="restart"/>
            <w:tcBorders>
              <w:top w:val="nil"/>
              <w:left w:val="single" w:color="auto" w:sz="4" w:space="0"/>
              <w:bottom w:val="single" w:color="000000" w:sz="4" w:space="0"/>
              <w:right w:val="single" w:color="auto" w:sz="4" w:space="0"/>
            </w:tcBorders>
            <w:shd w:val="clear" w:color="auto" w:fill="auto"/>
            <w:vAlign w:val="center"/>
          </w:tcPr>
          <w:p>
            <w:pPr>
              <w:jc w:val="center"/>
            </w:pPr>
            <w:r>
              <w:rPr>
                <w:rFonts w:hint="eastAsia"/>
              </w:rPr>
              <w:t>取款原因</w:t>
            </w:r>
          </w:p>
        </w:tc>
        <w:tc>
          <w:tcPr>
            <w:tcW w:w="6648" w:type="dxa"/>
            <w:tcBorders>
              <w:top w:val="nil"/>
              <w:left w:val="nil"/>
              <w:bottom w:val="single" w:color="auto" w:sz="4" w:space="0"/>
              <w:right w:val="single" w:color="auto" w:sz="4" w:space="0"/>
            </w:tcBorders>
            <w:shd w:val="clear" w:color="auto" w:fill="auto"/>
            <w:vAlign w:val="center"/>
          </w:tcPr>
          <w:p>
            <w:r>
              <w:rPr>
                <w:rFonts w:hint="eastAsia"/>
              </w:rPr>
              <w:t>第一类 退还给旅行社</w:t>
            </w:r>
          </w:p>
        </w:tc>
      </w:tr>
      <w:tr>
        <w:tblPrEx>
          <w:tblLayout w:type="fixed"/>
          <w:tblCellMar>
            <w:top w:w="0" w:type="dxa"/>
            <w:left w:w="108" w:type="dxa"/>
            <w:bottom w:w="0" w:type="dxa"/>
            <w:right w:w="108" w:type="dxa"/>
          </w:tblCellMar>
        </w:tblPrEx>
        <w:trPr>
          <w:trHeight w:val="90" w:hRule="atLeast"/>
          <w:jc w:val="center"/>
        </w:trPr>
        <w:tc>
          <w:tcPr>
            <w:tcW w:w="276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6648" w:type="dxa"/>
            <w:tcBorders>
              <w:top w:val="nil"/>
              <w:left w:val="nil"/>
              <w:bottom w:val="single" w:color="auto" w:sz="4" w:space="0"/>
              <w:right w:val="single" w:color="auto" w:sz="4" w:space="0"/>
            </w:tcBorders>
            <w:shd w:val="clear" w:color="auto" w:fill="auto"/>
            <w:vAlign w:val="center"/>
          </w:tcPr>
          <w:p>
            <w:r>
              <w:rPr>
                <w:rFonts w:hint="eastAsia"/>
              </w:rPr>
              <w:t>1.解散撤销清算（）</w:t>
            </w:r>
          </w:p>
        </w:tc>
      </w:tr>
      <w:tr>
        <w:tblPrEx>
          <w:tblLayout w:type="fixed"/>
          <w:tblCellMar>
            <w:top w:w="0" w:type="dxa"/>
            <w:left w:w="108" w:type="dxa"/>
            <w:bottom w:w="0" w:type="dxa"/>
            <w:right w:w="108" w:type="dxa"/>
          </w:tblCellMar>
        </w:tblPrEx>
        <w:trPr>
          <w:trHeight w:val="364" w:hRule="atLeast"/>
          <w:jc w:val="center"/>
        </w:trPr>
        <w:tc>
          <w:tcPr>
            <w:tcW w:w="276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6648" w:type="dxa"/>
            <w:tcBorders>
              <w:top w:val="nil"/>
              <w:left w:val="nil"/>
              <w:bottom w:val="single" w:color="auto" w:sz="4" w:space="0"/>
              <w:right w:val="single" w:color="auto" w:sz="4" w:space="0"/>
            </w:tcBorders>
            <w:shd w:val="clear" w:color="auto" w:fill="auto"/>
            <w:vAlign w:val="center"/>
          </w:tcPr>
          <w:p>
            <w:r>
              <w:rPr>
                <w:rFonts w:hint="eastAsia"/>
              </w:rPr>
              <w:t>2.业务变更减交（）</w:t>
            </w:r>
          </w:p>
        </w:tc>
      </w:tr>
      <w:tr>
        <w:tblPrEx>
          <w:tblLayout w:type="fixed"/>
          <w:tblCellMar>
            <w:top w:w="0" w:type="dxa"/>
            <w:left w:w="108" w:type="dxa"/>
            <w:bottom w:w="0" w:type="dxa"/>
            <w:right w:w="108" w:type="dxa"/>
          </w:tblCellMar>
        </w:tblPrEx>
        <w:trPr>
          <w:trHeight w:val="90" w:hRule="atLeast"/>
          <w:jc w:val="center"/>
        </w:trPr>
        <w:tc>
          <w:tcPr>
            <w:tcW w:w="276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6648" w:type="dxa"/>
            <w:tcBorders>
              <w:top w:val="nil"/>
              <w:left w:val="nil"/>
              <w:bottom w:val="single" w:color="auto" w:sz="4" w:space="0"/>
              <w:right w:val="single" w:color="auto" w:sz="4" w:space="0"/>
            </w:tcBorders>
            <w:shd w:val="clear" w:color="auto" w:fill="auto"/>
            <w:vAlign w:val="center"/>
          </w:tcPr>
          <w:p>
            <w:r>
              <w:rPr>
                <w:rFonts w:hint="eastAsia"/>
              </w:rPr>
              <w:t>3.撤减分社减交（）</w:t>
            </w:r>
          </w:p>
        </w:tc>
      </w:tr>
      <w:tr>
        <w:tblPrEx>
          <w:tblLayout w:type="fixed"/>
          <w:tblCellMar>
            <w:top w:w="0" w:type="dxa"/>
            <w:left w:w="108" w:type="dxa"/>
            <w:bottom w:w="0" w:type="dxa"/>
            <w:right w:w="108" w:type="dxa"/>
          </w:tblCellMar>
        </w:tblPrEx>
        <w:trPr>
          <w:trHeight w:val="90" w:hRule="atLeast"/>
          <w:jc w:val="center"/>
        </w:trPr>
        <w:tc>
          <w:tcPr>
            <w:tcW w:w="276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6648" w:type="dxa"/>
            <w:tcBorders>
              <w:top w:val="nil"/>
              <w:left w:val="nil"/>
              <w:bottom w:val="single" w:color="auto" w:sz="4" w:space="0"/>
              <w:right w:val="single" w:color="auto" w:sz="4" w:space="0"/>
            </w:tcBorders>
            <w:shd w:val="clear" w:color="auto" w:fill="auto"/>
            <w:vAlign w:val="center"/>
          </w:tcPr>
          <w:p>
            <w:r>
              <w:rPr>
                <w:rFonts w:hint="eastAsia"/>
              </w:rPr>
              <w:t>4.旅游行政主管部门依法降低保证金数额50%（）</w:t>
            </w:r>
          </w:p>
        </w:tc>
      </w:tr>
      <w:tr>
        <w:tblPrEx>
          <w:tblLayout w:type="fixed"/>
          <w:tblCellMar>
            <w:top w:w="0" w:type="dxa"/>
            <w:left w:w="108" w:type="dxa"/>
            <w:bottom w:w="0" w:type="dxa"/>
            <w:right w:w="108" w:type="dxa"/>
          </w:tblCellMar>
        </w:tblPrEx>
        <w:trPr>
          <w:trHeight w:val="134" w:hRule="atLeast"/>
          <w:jc w:val="center"/>
        </w:trPr>
        <w:tc>
          <w:tcPr>
            <w:tcW w:w="276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6648" w:type="dxa"/>
            <w:tcBorders>
              <w:top w:val="nil"/>
              <w:left w:val="nil"/>
              <w:bottom w:val="single" w:color="auto" w:sz="4" w:space="0"/>
              <w:right w:val="single" w:color="auto" w:sz="4" w:space="0"/>
            </w:tcBorders>
            <w:shd w:val="clear" w:color="auto" w:fill="auto"/>
            <w:vAlign w:val="center"/>
          </w:tcPr>
          <w:p>
            <w:r>
              <w:rPr>
                <w:rFonts w:hint="eastAsia"/>
              </w:rPr>
              <w:t>第二类 给付旅游者</w:t>
            </w:r>
          </w:p>
        </w:tc>
      </w:tr>
      <w:tr>
        <w:tblPrEx>
          <w:tblLayout w:type="fixed"/>
          <w:tblCellMar>
            <w:top w:w="0" w:type="dxa"/>
            <w:left w:w="108" w:type="dxa"/>
            <w:bottom w:w="0" w:type="dxa"/>
            <w:right w:w="108" w:type="dxa"/>
          </w:tblCellMar>
        </w:tblPrEx>
        <w:trPr>
          <w:trHeight w:val="454" w:hRule="atLeast"/>
          <w:jc w:val="center"/>
        </w:trPr>
        <w:tc>
          <w:tcPr>
            <w:tcW w:w="276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6648" w:type="dxa"/>
            <w:tcBorders>
              <w:top w:val="nil"/>
              <w:left w:val="nil"/>
              <w:bottom w:val="single" w:color="auto" w:sz="4" w:space="0"/>
              <w:right w:val="single" w:color="auto" w:sz="4" w:space="0"/>
            </w:tcBorders>
            <w:shd w:val="clear" w:color="auto" w:fill="auto"/>
            <w:vAlign w:val="center"/>
          </w:tcPr>
          <w:p>
            <w:r>
              <w:rPr>
                <w:rFonts w:hint="eastAsia"/>
              </w:rPr>
              <w:t>1.旅行社违反合同约定侵害旅游者合法权益，经旅游行政主管部门查证属实（）</w:t>
            </w:r>
          </w:p>
        </w:tc>
      </w:tr>
      <w:tr>
        <w:tblPrEx>
          <w:tblLayout w:type="fixed"/>
          <w:tblCellMar>
            <w:top w:w="0" w:type="dxa"/>
            <w:left w:w="108" w:type="dxa"/>
            <w:bottom w:w="0" w:type="dxa"/>
            <w:right w:w="108" w:type="dxa"/>
          </w:tblCellMar>
        </w:tblPrEx>
        <w:trPr>
          <w:trHeight w:val="90" w:hRule="atLeast"/>
          <w:jc w:val="center"/>
        </w:trPr>
        <w:tc>
          <w:tcPr>
            <w:tcW w:w="276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6648" w:type="dxa"/>
            <w:tcBorders>
              <w:top w:val="nil"/>
              <w:left w:val="nil"/>
              <w:bottom w:val="single" w:color="auto" w:sz="4" w:space="0"/>
              <w:right w:val="single" w:color="auto" w:sz="4" w:space="0"/>
            </w:tcBorders>
            <w:shd w:val="clear" w:color="auto" w:fill="auto"/>
            <w:vAlign w:val="center"/>
          </w:tcPr>
          <w:p>
            <w:r>
              <w:rPr>
                <w:rFonts w:hint="eastAsia"/>
              </w:rPr>
              <w:t>2.旅行社解散、破产或者其他原因造成旅游者预交旅游费用损失（）</w:t>
            </w:r>
          </w:p>
        </w:tc>
      </w:tr>
      <w:tr>
        <w:tblPrEx>
          <w:tblLayout w:type="fixed"/>
          <w:tblCellMar>
            <w:top w:w="0" w:type="dxa"/>
            <w:left w:w="108" w:type="dxa"/>
            <w:bottom w:w="0" w:type="dxa"/>
            <w:right w:w="108" w:type="dxa"/>
          </w:tblCellMar>
        </w:tblPrEx>
        <w:trPr>
          <w:trHeight w:val="90" w:hRule="atLeast"/>
          <w:jc w:val="center"/>
        </w:trPr>
        <w:tc>
          <w:tcPr>
            <w:tcW w:w="276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6648" w:type="dxa"/>
            <w:tcBorders>
              <w:top w:val="nil"/>
              <w:left w:val="nil"/>
              <w:bottom w:val="single" w:color="auto" w:sz="4" w:space="0"/>
              <w:right w:val="single" w:color="auto" w:sz="4" w:space="0"/>
            </w:tcBorders>
            <w:shd w:val="clear" w:color="auto" w:fill="auto"/>
            <w:vAlign w:val="center"/>
          </w:tcPr>
          <w:p>
            <w:r>
              <w:rPr>
                <w:rFonts w:hint="eastAsia"/>
              </w:rPr>
              <w:t>第三类 垫付团队旅游者紧急救助费用</w:t>
            </w:r>
          </w:p>
        </w:tc>
      </w:tr>
      <w:tr>
        <w:tblPrEx>
          <w:tblLayout w:type="fixed"/>
          <w:tblCellMar>
            <w:top w:w="0" w:type="dxa"/>
            <w:left w:w="108" w:type="dxa"/>
            <w:bottom w:w="0" w:type="dxa"/>
            <w:right w:w="108" w:type="dxa"/>
          </w:tblCellMar>
        </w:tblPrEx>
        <w:trPr>
          <w:trHeight w:val="90" w:hRule="atLeast"/>
          <w:jc w:val="center"/>
        </w:trPr>
        <w:tc>
          <w:tcPr>
            <w:tcW w:w="276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6648" w:type="dxa"/>
            <w:tcBorders>
              <w:top w:val="nil"/>
              <w:left w:val="nil"/>
              <w:bottom w:val="single" w:color="auto" w:sz="4" w:space="0"/>
              <w:right w:val="single" w:color="auto" w:sz="4" w:space="0"/>
            </w:tcBorders>
            <w:shd w:val="clear" w:color="auto" w:fill="auto"/>
            <w:vAlign w:val="center"/>
          </w:tcPr>
          <w:p>
            <w:r>
              <w:rPr>
                <w:rFonts w:hint="eastAsia"/>
              </w:rPr>
              <w:t>1.旅行社申请垫付（）</w:t>
            </w:r>
          </w:p>
        </w:tc>
      </w:tr>
      <w:tr>
        <w:tblPrEx>
          <w:tblLayout w:type="fixed"/>
          <w:tblCellMar>
            <w:top w:w="0" w:type="dxa"/>
            <w:left w:w="108" w:type="dxa"/>
            <w:bottom w:w="0" w:type="dxa"/>
            <w:right w:w="108" w:type="dxa"/>
          </w:tblCellMar>
        </w:tblPrEx>
        <w:trPr>
          <w:trHeight w:val="90" w:hRule="atLeast"/>
          <w:jc w:val="center"/>
        </w:trPr>
        <w:tc>
          <w:tcPr>
            <w:tcW w:w="276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6648" w:type="dxa"/>
            <w:tcBorders>
              <w:top w:val="nil"/>
              <w:left w:val="nil"/>
              <w:bottom w:val="single" w:color="auto" w:sz="4" w:space="0"/>
              <w:right w:val="single" w:color="auto" w:sz="4" w:space="0"/>
            </w:tcBorders>
            <w:shd w:val="clear" w:color="auto" w:fill="auto"/>
            <w:vAlign w:val="center"/>
          </w:tcPr>
          <w:p>
            <w:r>
              <w:rPr>
                <w:rFonts w:hint="eastAsia"/>
              </w:rPr>
              <w:t>2.旅游行政主管部门决定垫付（）</w:t>
            </w:r>
          </w:p>
        </w:tc>
      </w:tr>
      <w:tr>
        <w:tblPrEx>
          <w:tblLayout w:type="fixed"/>
          <w:tblCellMar>
            <w:top w:w="0" w:type="dxa"/>
            <w:left w:w="108" w:type="dxa"/>
            <w:bottom w:w="0" w:type="dxa"/>
            <w:right w:w="108" w:type="dxa"/>
          </w:tblCellMar>
        </w:tblPrEx>
        <w:trPr>
          <w:trHeight w:val="90" w:hRule="atLeast"/>
          <w:jc w:val="center"/>
        </w:trPr>
        <w:tc>
          <w:tcPr>
            <w:tcW w:w="2766"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取款金额</w:t>
            </w:r>
          </w:p>
        </w:tc>
        <w:tc>
          <w:tcPr>
            <w:tcW w:w="6648" w:type="dxa"/>
            <w:tcBorders>
              <w:top w:val="nil"/>
              <w:left w:val="nil"/>
              <w:bottom w:val="single" w:color="auto" w:sz="4" w:space="0"/>
              <w:right w:val="single" w:color="auto" w:sz="4" w:space="0"/>
            </w:tcBorders>
            <w:shd w:val="clear" w:color="auto" w:fill="auto"/>
            <w:vAlign w:val="center"/>
          </w:tcPr>
          <w:p>
            <w:r>
              <w:rPr>
                <w:rFonts w:hint="eastAsia"/>
              </w:rPr>
              <w:t>大写：佰 拾 万 千 佰 拾 元 角 分；小写</w:t>
            </w:r>
          </w:p>
        </w:tc>
      </w:tr>
      <w:tr>
        <w:tblPrEx>
          <w:tblLayout w:type="fixed"/>
          <w:tblCellMar>
            <w:top w:w="0" w:type="dxa"/>
            <w:left w:w="108" w:type="dxa"/>
            <w:bottom w:w="0" w:type="dxa"/>
            <w:right w:w="108" w:type="dxa"/>
          </w:tblCellMar>
        </w:tblPrEx>
        <w:trPr>
          <w:trHeight w:val="454" w:hRule="atLeast"/>
          <w:jc w:val="center"/>
        </w:trPr>
        <w:tc>
          <w:tcPr>
            <w:tcW w:w="2766"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辅助文件一</w:t>
            </w:r>
          </w:p>
        </w:tc>
        <w:tc>
          <w:tcPr>
            <w:tcW w:w="6648" w:type="dxa"/>
            <w:tcBorders>
              <w:top w:val="nil"/>
              <w:left w:val="nil"/>
              <w:bottom w:val="single" w:color="auto" w:sz="4" w:space="0"/>
              <w:right w:val="single" w:color="auto" w:sz="4" w:space="0"/>
            </w:tcBorders>
            <w:shd w:val="clear" w:color="auto" w:fill="auto"/>
            <w:vAlign w:val="center"/>
          </w:tcPr>
          <w:p>
            <w:r>
              <w:rPr>
                <w:rFonts w:hint="eastAsia"/>
              </w:rPr>
              <w:t>《旅游行政主管部门划拨旅游服务质量保证金决定书》（）</w:t>
            </w:r>
          </w:p>
        </w:tc>
      </w:tr>
      <w:tr>
        <w:tblPrEx>
          <w:tblLayout w:type="fixed"/>
          <w:tblCellMar>
            <w:top w:w="0" w:type="dxa"/>
            <w:left w:w="108" w:type="dxa"/>
            <w:bottom w:w="0" w:type="dxa"/>
            <w:right w:w="108" w:type="dxa"/>
          </w:tblCellMar>
        </w:tblPrEx>
        <w:trPr>
          <w:trHeight w:val="454" w:hRule="atLeast"/>
          <w:jc w:val="center"/>
        </w:trPr>
        <w:tc>
          <w:tcPr>
            <w:tcW w:w="2766"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辅助文件二</w:t>
            </w:r>
          </w:p>
        </w:tc>
        <w:tc>
          <w:tcPr>
            <w:tcW w:w="6648" w:type="dxa"/>
            <w:tcBorders>
              <w:top w:val="nil"/>
              <w:left w:val="nil"/>
              <w:bottom w:val="single" w:color="auto" w:sz="4" w:space="0"/>
              <w:right w:val="single" w:color="auto" w:sz="4" w:space="0"/>
            </w:tcBorders>
            <w:shd w:val="clear" w:color="auto" w:fill="auto"/>
            <w:vAlign w:val="center"/>
          </w:tcPr>
          <w:p>
            <w:r>
              <w:rPr>
                <w:rFonts w:hint="eastAsia"/>
              </w:rPr>
              <w:t>《关于使用旅游服务质量保证金垫付旅游者人身安全遇有危险时紧急救助费用的决定书》（）</w:t>
            </w:r>
          </w:p>
        </w:tc>
      </w:tr>
      <w:tr>
        <w:tblPrEx>
          <w:tblLayout w:type="fixed"/>
          <w:tblCellMar>
            <w:top w:w="0" w:type="dxa"/>
            <w:left w:w="108" w:type="dxa"/>
            <w:bottom w:w="0" w:type="dxa"/>
            <w:right w:w="108" w:type="dxa"/>
          </w:tblCellMar>
        </w:tblPrEx>
        <w:trPr>
          <w:trHeight w:val="454" w:hRule="atLeast"/>
          <w:jc w:val="center"/>
        </w:trPr>
        <w:tc>
          <w:tcPr>
            <w:tcW w:w="2766" w:type="dxa"/>
            <w:vMerge w:val="restart"/>
            <w:tcBorders>
              <w:top w:val="nil"/>
              <w:left w:val="single" w:color="auto" w:sz="4" w:space="0"/>
              <w:bottom w:val="single" w:color="000000" w:sz="4" w:space="0"/>
              <w:right w:val="single" w:color="auto" w:sz="4" w:space="0"/>
            </w:tcBorders>
            <w:shd w:val="clear" w:color="auto" w:fill="auto"/>
            <w:vAlign w:val="center"/>
          </w:tcPr>
          <w:p>
            <w:pPr>
              <w:jc w:val="center"/>
            </w:pPr>
            <w:r>
              <w:rPr>
                <w:rFonts w:hint="eastAsia"/>
                <w:lang w:eastAsia="zh-CN"/>
              </w:rPr>
              <w:t>文化和</w:t>
            </w:r>
            <w:r>
              <w:rPr>
                <w:rFonts w:hint="eastAsia"/>
              </w:rPr>
              <w:t>旅游行政主管部门意见</w:t>
            </w:r>
          </w:p>
        </w:tc>
        <w:tc>
          <w:tcPr>
            <w:tcW w:w="6648" w:type="dxa"/>
            <w:tcBorders>
              <w:top w:val="nil"/>
              <w:left w:val="nil"/>
              <w:bottom w:val="single" w:color="auto" w:sz="4" w:space="0"/>
              <w:right w:val="single" w:color="auto" w:sz="4" w:space="0"/>
            </w:tcBorders>
            <w:shd w:val="clear" w:color="auto" w:fill="auto"/>
            <w:vAlign w:val="center"/>
          </w:tcPr>
          <w:p>
            <w:r>
              <w:rPr>
                <w:rFonts w:hint="eastAsia"/>
              </w:rPr>
              <w:t>属第一类情形的，保险公司在5个工作日内，办理退保、批改手续并按照保险合同约定向旅行社退还相应保险费。</w:t>
            </w:r>
          </w:p>
        </w:tc>
      </w:tr>
      <w:tr>
        <w:tblPrEx>
          <w:tblLayout w:type="fixed"/>
          <w:tblCellMar>
            <w:top w:w="0" w:type="dxa"/>
            <w:left w:w="108" w:type="dxa"/>
            <w:bottom w:w="0" w:type="dxa"/>
            <w:right w:w="108" w:type="dxa"/>
          </w:tblCellMar>
        </w:tblPrEx>
        <w:trPr>
          <w:trHeight w:val="454" w:hRule="atLeast"/>
          <w:jc w:val="center"/>
        </w:trPr>
        <w:tc>
          <w:tcPr>
            <w:tcW w:w="276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6648" w:type="dxa"/>
            <w:tcBorders>
              <w:top w:val="nil"/>
              <w:left w:val="nil"/>
              <w:bottom w:val="single" w:color="auto" w:sz="4" w:space="0"/>
              <w:right w:val="single" w:color="auto" w:sz="4" w:space="0"/>
            </w:tcBorders>
            <w:shd w:val="clear" w:color="auto" w:fill="auto"/>
            <w:vAlign w:val="center"/>
          </w:tcPr>
          <w:p>
            <w:r>
              <w:rPr>
                <w:rFonts w:hint="eastAsia"/>
              </w:rPr>
              <w:t>属第二类情形的，保险公司在5个工作日内，将赔款直接给付旅游者，并在之后3个工作日内，将赔款划拨单位、赔偿数额、赔偿依据文书等情况通报给旅行社和许可的旅游行政主管部门。</w:t>
            </w:r>
          </w:p>
        </w:tc>
      </w:tr>
      <w:tr>
        <w:tblPrEx>
          <w:tblLayout w:type="fixed"/>
          <w:tblCellMar>
            <w:top w:w="0" w:type="dxa"/>
            <w:left w:w="108" w:type="dxa"/>
            <w:bottom w:w="0" w:type="dxa"/>
            <w:right w:w="108" w:type="dxa"/>
          </w:tblCellMar>
        </w:tblPrEx>
        <w:trPr>
          <w:trHeight w:val="454" w:hRule="atLeast"/>
          <w:jc w:val="center"/>
        </w:trPr>
        <w:tc>
          <w:tcPr>
            <w:tcW w:w="276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6648" w:type="dxa"/>
            <w:tcBorders>
              <w:top w:val="nil"/>
              <w:left w:val="nil"/>
              <w:bottom w:val="single" w:color="auto" w:sz="4" w:space="0"/>
              <w:right w:val="single" w:color="auto" w:sz="4" w:space="0"/>
            </w:tcBorders>
            <w:shd w:val="clear" w:color="auto" w:fill="auto"/>
            <w:vAlign w:val="center"/>
          </w:tcPr>
          <w:p>
            <w:r>
              <w:rPr>
                <w:rFonts w:hint="eastAsia"/>
              </w:rPr>
              <w:t>属第三类情形的，保险公司在24小时内，直接提供给**单位或**账户。</w:t>
            </w:r>
          </w:p>
        </w:tc>
      </w:tr>
      <w:tr>
        <w:tblPrEx>
          <w:tblLayout w:type="fixed"/>
          <w:tblCellMar>
            <w:top w:w="0" w:type="dxa"/>
            <w:left w:w="108" w:type="dxa"/>
            <w:bottom w:w="0" w:type="dxa"/>
            <w:right w:w="108" w:type="dxa"/>
          </w:tblCellMar>
        </w:tblPrEx>
        <w:trPr>
          <w:trHeight w:val="454" w:hRule="atLeast"/>
          <w:jc w:val="center"/>
        </w:trPr>
        <w:tc>
          <w:tcPr>
            <w:tcW w:w="276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6648" w:type="dxa"/>
            <w:tcBorders>
              <w:top w:val="nil"/>
              <w:left w:val="nil"/>
              <w:bottom w:val="single" w:color="auto" w:sz="4" w:space="0"/>
              <w:right w:val="single" w:color="auto" w:sz="4" w:space="0"/>
            </w:tcBorders>
            <w:shd w:val="clear" w:color="auto" w:fill="auto"/>
            <w:vAlign w:val="center"/>
          </w:tcPr>
          <w:p>
            <w:r>
              <w:rPr>
                <w:rFonts w:hint="eastAsia"/>
              </w:rPr>
              <w:t>经办人签字：</w:t>
            </w:r>
          </w:p>
        </w:tc>
      </w:tr>
      <w:tr>
        <w:tblPrEx>
          <w:tblLayout w:type="fixed"/>
          <w:tblCellMar>
            <w:top w:w="0" w:type="dxa"/>
            <w:left w:w="108" w:type="dxa"/>
            <w:bottom w:w="0" w:type="dxa"/>
            <w:right w:w="108" w:type="dxa"/>
          </w:tblCellMar>
        </w:tblPrEx>
        <w:trPr>
          <w:trHeight w:val="454" w:hRule="atLeast"/>
          <w:jc w:val="center"/>
        </w:trPr>
        <w:tc>
          <w:tcPr>
            <w:tcW w:w="276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6648" w:type="dxa"/>
            <w:tcBorders>
              <w:top w:val="nil"/>
              <w:left w:val="nil"/>
              <w:bottom w:val="single" w:color="auto" w:sz="4" w:space="0"/>
              <w:right w:val="single" w:color="auto" w:sz="4" w:space="0"/>
            </w:tcBorders>
            <w:shd w:val="clear" w:color="auto" w:fill="auto"/>
            <w:vAlign w:val="center"/>
          </w:tcPr>
          <w:p>
            <w:r>
              <w:rPr>
                <w:rFonts w:hint="eastAsia"/>
              </w:rPr>
              <w:t>领导签字：</w:t>
            </w:r>
          </w:p>
        </w:tc>
      </w:tr>
      <w:tr>
        <w:tblPrEx>
          <w:tblLayout w:type="fixed"/>
          <w:tblCellMar>
            <w:top w:w="0" w:type="dxa"/>
            <w:left w:w="108" w:type="dxa"/>
            <w:bottom w:w="0" w:type="dxa"/>
            <w:right w:w="108" w:type="dxa"/>
          </w:tblCellMar>
        </w:tblPrEx>
        <w:trPr>
          <w:trHeight w:val="454" w:hRule="atLeast"/>
          <w:jc w:val="center"/>
        </w:trPr>
        <w:tc>
          <w:tcPr>
            <w:tcW w:w="276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6648" w:type="dxa"/>
            <w:tcBorders>
              <w:top w:val="nil"/>
              <w:left w:val="nil"/>
              <w:bottom w:val="single" w:color="auto" w:sz="4" w:space="0"/>
              <w:right w:val="single" w:color="auto" w:sz="4" w:space="0"/>
            </w:tcBorders>
            <w:shd w:val="clear" w:color="auto" w:fill="auto"/>
            <w:vAlign w:val="center"/>
          </w:tcPr>
          <w:p>
            <w:r>
              <w:rPr>
                <w:rFonts w:hint="eastAsia"/>
              </w:rPr>
              <w:t>单位盖章</w:t>
            </w:r>
          </w:p>
        </w:tc>
      </w:tr>
      <w:tr>
        <w:tblPrEx>
          <w:tblLayout w:type="fixed"/>
          <w:tblCellMar>
            <w:top w:w="0" w:type="dxa"/>
            <w:left w:w="108" w:type="dxa"/>
            <w:bottom w:w="0" w:type="dxa"/>
            <w:right w:w="108" w:type="dxa"/>
          </w:tblCellMar>
        </w:tblPrEx>
        <w:trPr>
          <w:trHeight w:val="454" w:hRule="atLeast"/>
          <w:jc w:val="center"/>
        </w:trPr>
        <w:tc>
          <w:tcPr>
            <w:tcW w:w="276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6648" w:type="dxa"/>
            <w:tcBorders>
              <w:top w:val="nil"/>
              <w:left w:val="nil"/>
              <w:bottom w:val="single" w:color="auto" w:sz="4" w:space="0"/>
              <w:right w:val="single" w:color="auto" w:sz="4" w:space="0"/>
            </w:tcBorders>
            <w:shd w:val="clear" w:color="auto" w:fill="auto"/>
            <w:vAlign w:val="center"/>
          </w:tcPr>
          <w:p>
            <w:r>
              <w:rPr>
                <w:rFonts w:hint="eastAsia"/>
              </w:rPr>
              <w:t>地址：</w:t>
            </w:r>
          </w:p>
        </w:tc>
      </w:tr>
      <w:tr>
        <w:tblPrEx>
          <w:tblLayout w:type="fixed"/>
          <w:tblCellMar>
            <w:top w:w="0" w:type="dxa"/>
            <w:left w:w="108" w:type="dxa"/>
            <w:bottom w:w="0" w:type="dxa"/>
            <w:right w:w="108" w:type="dxa"/>
          </w:tblCellMar>
        </w:tblPrEx>
        <w:trPr>
          <w:trHeight w:val="454" w:hRule="atLeast"/>
          <w:jc w:val="center"/>
        </w:trPr>
        <w:tc>
          <w:tcPr>
            <w:tcW w:w="276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pPr>
          </w:p>
        </w:tc>
        <w:tc>
          <w:tcPr>
            <w:tcW w:w="6648" w:type="dxa"/>
            <w:tcBorders>
              <w:top w:val="nil"/>
              <w:left w:val="nil"/>
              <w:bottom w:val="single" w:color="auto" w:sz="4" w:space="0"/>
              <w:right w:val="single" w:color="auto" w:sz="4" w:space="0"/>
            </w:tcBorders>
            <w:shd w:val="clear" w:color="auto" w:fill="auto"/>
            <w:vAlign w:val="center"/>
          </w:tcPr>
          <w:p>
            <w:r>
              <w:rPr>
                <w:rFonts w:hint="eastAsia"/>
              </w:rPr>
              <w:t>联系电话：</w:t>
            </w:r>
          </w:p>
        </w:tc>
      </w:tr>
    </w:tbl>
    <w:p>
      <w:pPr>
        <w:pageBreakBefore/>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1-3</w:t>
      </w: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文化和</w:t>
      </w:r>
      <w:r>
        <w:rPr>
          <w:rFonts w:hint="eastAsia" w:ascii="方正小标宋简体" w:hAnsi="方正小标宋简体" w:eastAsia="方正小标宋简体" w:cs="方正小标宋简体"/>
          <w:sz w:val="36"/>
          <w:szCs w:val="36"/>
        </w:rPr>
        <w:t>旅游行政主管部门划拨旅游服务质量保证金</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决定书</w:t>
      </w:r>
    </w:p>
    <w:p>
      <w:pPr>
        <w:ind w:right="320" w:firstLine="560" w:firstLineChars="200"/>
        <w:jc w:val="both"/>
        <w:rPr>
          <w:rFonts w:hint="eastAsia" w:ascii="仿宋_GB2312" w:hAnsi="仿宋_GB2312" w:eastAsia="仿宋_GB2312"/>
          <w:color w:val="1A2930"/>
          <w:sz w:val="28"/>
          <w:szCs w:val="28"/>
          <w:u w:val="single"/>
        </w:rPr>
      </w:pPr>
    </w:p>
    <w:p>
      <w:pPr>
        <w:ind w:right="320" w:firstLine="560" w:firstLineChars="200"/>
        <w:jc w:val="both"/>
        <w:rPr>
          <w:rFonts w:hint="eastAsia" w:ascii="微软雅黑" w:hAnsi="微软雅黑" w:eastAsia="微软雅黑"/>
          <w:color w:val="1A2930"/>
          <w:sz w:val="28"/>
          <w:szCs w:val="28"/>
        </w:rPr>
      </w:pPr>
      <w:r>
        <w:rPr>
          <w:rFonts w:hint="eastAsia" w:ascii="仿宋_GB2312" w:hAnsi="仿宋_GB2312" w:eastAsia="仿宋_GB2312"/>
          <w:color w:val="1A2930"/>
          <w:sz w:val="28"/>
          <w:szCs w:val="28"/>
          <w:u w:val="single"/>
        </w:rPr>
        <w:t>①</w:t>
      </w:r>
      <w:r>
        <w:rPr>
          <w:rFonts w:ascii="Calibri" w:hAnsi="Calibri" w:eastAsia="仿宋_GB2312" w:cs="Calibri"/>
          <w:color w:val="1A2930"/>
          <w:sz w:val="28"/>
          <w:szCs w:val="28"/>
          <w:u w:val="single"/>
        </w:rPr>
        <w:t>   </w:t>
      </w:r>
      <w:r>
        <w:rPr>
          <w:rStyle w:val="8"/>
          <w:rFonts w:ascii="Calibri" w:hAnsi="Calibri" w:eastAsia="仿宋_GB2312" w:cs="Calibri"/>
          <w:color w:val="1A2930"/>
          <w:sz w:val="28"/>
          <w:szCs w:val="28"/>
          <w:u w:val="single"/>
        </w:rPr>
        <w:t> </w:t>
      </w:r>
      <w:r>
        <w:rPr>
          <w:rFonts w:ascii="Calibri" w:hAnsi="Calibri" w:eastAsia="仿宋_GB2312" w:cs="Calibri"/>
          <w:color w:val="1A2930"/>
          <w:sz w:val="28"/>
          <w:szCs w:val="28"/>
          <w:u w:val="single"/>
        </w:rPr>
        <w:t> </w:t>
      </w:r>
      <w:r>
        <w:rPr>
          <w:rFonts w:hint="eastAsia" w:ascii="仿宋_GB2312" w:hAnsi="仿宋_GB2312" w:eastAsia="仿宋_GB2312" w:cs="仿宋_GB2312"/>
          <w:color w:val="1A2930"/>
          <w:sz w:val="28"/>
          <w:szCs w:val="28"/>
        </w:rPr>
        <w:t>旅投诉赔字[</w:t>
      </w:r>
      <w:r>
        <w:rPr>
          <w:rFonts w:hint="eastAsia" w:ascii="仿宋_GB2312" w:hAnsi="仿宋_GB2312" w:eastAsia="仿宋_GB2312" w:cs="仿宋_GB2312"/>
          <w:color w:val="1A2930"/>
          <w:sz w:val="28"/>
          <w:szCs w:val="28"/>
          <w:u w:val="single"/>
        </w:rPr>
        <w:t>②</w:t>
      </w:r>
      <w:r>
        <w:rPr>
          <w:rFonts w:ascii="Calibri" w:hAnsi="Calibri" w:eastAsia="仿宋_GB2312" w:cs="Calibri"/>
          <w:color w:val="1A2930"/>
          <w:sz w:val="28"/>
          <w:szCs w:val="28"/>
          <w:u w:val="single"/>
        </w:rPr>
        <w:t>   </w:t>
      </w:r>
      <w:r>
        <w:rPr>
          <w:rStyle w:val="8"/>
          <w:rFonts w:ascii="Calibri" w:hAnsi="Calibri" w:eastAsia="仿宋_GB2312" w:cs="Calibri"/>
          <w:color w:val="1A2930"/>
          <w:sz w:val="28"/>
          <w:szCs w:val="28"/>
          <w:u w:val="single"/>
        </w:rPr>
        <w:t> </w:t>
      </w:r>
      <w:r>
        <w:rPr>
          <w:rFonts w:hint="eastAsia" w:ascii="仿宋_GB2312" w:hAnsi="仿宋_GB2312" w:eastAsia="仿宋_GB2312" w:cs="仿宋_GB2312"/>
          <w:color w:val="1A2930"/>
          <w:sz w:val="28"/>
          <w:szCs w:val="28"/>
        </w:rPr>
        <w:t>]第</w:t>
      </w:r>
      <w:r>
        <w:rPr>
          <w:rFonts w:hint="eastAsia" w:ascii="仿宋_GB2312" w:hAnsi="仿宋_GB2312" w:eastAsia="仿宋_GB2312" w:cs="仿宋_GB2312"/>
          <w:color w:val="1A2930"/>
          <w:sz w:val="28"/>
          <w:szCs w:val="28"/>
          <w:u w:val="single"/>
        </w:rPr>
        <w:t>③</w:t>
      </w:r>
      <w:r>
        <w:rPr>
          <w:rFonts w:ascii="Calibri" w:hAnsi="Calibri" w:eastAsia="仿宋_GB2312" w:cs="Calibri"/>
          <w:color w:val="1A2930"/>
          <w:sz w:val="28"/>
          <w:szCs w:val="28"/>
          <w:u w:val="single"/>
        </w:rPr>
        <w:t> </w:t>
      </w:r>
      <w:r>
        <w:rPr>
          <w:rStyle w:val="8"/>
          <w:rFonts w:ascii="Calibri" w:hAnsi="Calibri" w:eastAsia="仿宋_GB2312" w:cs="Calibri"/>
          <w:color w:val="1A2930"/>
          <w:sz w:val="28"/>
          <w:szCs w:val="28"/>
          <w:u w:val="single"/>
        </w:rPr>
        <w:t> </w:t>
      </w:r>
      <w:r>
        <w:rPr>
          <w:rFonts w:hint="eastAsia" w:ascii="仿宋_GB2312" w:hAnsi="仿宋_GB2312" w:eastAsia="仿宋_GB2312" w:cs="仿宋_GB2312"/>
          <w:color w:val="1A2930"/>
          <w:sz w:val="28"/>
          <w:szCs w:val="28"/>
        </w:rPr>
        <w:t>号</w:t>
      </w:r>
      <w:r>
        <w:rPr>
          <w:rFonts w:ascii="Calibri" w:hAnsi="Calibri" w:eastAsia="仿宋_GB2312" w:cs="Calibri"/>
          <w:color w:val="1A2930"/>
          <w:sz w:val="28"/>
          <w:szCs w:val="28"/>
          <w:u w:val="single"/>
        </w:rPr>
        <w:t> </w:t>
      </w:r>
      <w:r>
        <w:rPr>
          <w:rFonts w:hint="eastAsia" w:ascii="仿宋_GB2312" w:hAnsi="仿宋_GB2312" w:eastAsia="仿宋_GB2312" w:cs="仿宋_GB2312"/>
          <w:color w:val="1A2930"/>
          <w:sz w:val="28"/>
          <w:szCs w:val="28"/>
          <w:u w:val="single"/>
        </w:rPr>
        <w:t>④</w:t>
      </w:r>
      <w:r>
        <w:rPr>
          <w:rFonts w:ascii="Calibri" w:hAnsi="Calibri" w:eastAsia="仿宋_GB2312" w:cs="Calibri"/>
          <w:color w:val="1A2930"/>
          <w:sz w:val="28"/>
          <w:szCs w:val="28"/>
          <w:u w:val="single"/>
        </w:rPr>
        <w:t>            </w:t>
      </w:r>
      <w:r>
        <w:rPr>
          <w:rStyle w:val="8"/>
          <w:rFonts w:ascii="Calibri" w:hAnsi="Calibri" w:eastAsia="仿宋_GB2312" w:cs="Calibri"/>
          <w:color w:val="1A2930"/>
          <w:sz w:val="28"/>
          <w:szCs w:val="28"/>
          <w:u w:val="single"/>
        </w:rPr>
        <w:t> </w:t>
      </w:r>
      <w:r>
        <w:rPr>
          <w:rFonts w:hint="eastAsia" w:ascii="仿宋_GB2312" w:hAnsi="仿宋_GB2312" w:eastAsia="仿宋_GB2312" w:cs="仿宋_GB2312"/>
          <w:color w:val="1A2930"/>
          <w:sz w:val="28"/>
          <w:szCs w:val="28"/>
        </w:rPr>
        <w:t>：</w:t>
      </w:r>
    </w:p>
    <w:p>
      <w:pPr>
        <w:ind w:firstLine="630"/>
        <w:rPr>
          <w:rFonts w:hint="eastAsia" w:ascii="微软雅黑" w:hAnsi="微软雅黑" w:eastAsia="微软雅黑"/>
          <w:color w:val="1A2930"/>
          <w:sz w:val="28"/>
          <w:szCs w:val="28"/>
        </w:rPr>
      </w:pPr>
      <w:r>
        <w:rPr>
          <w:rFonts w:hint="eastAsia" w:ascii="仿宋_GB2312" w:hAnsi="仿宋_GB2312" w:eastAsia="仿宋_GB2312" w:cs="仿宋_GB2312"/>
          <w:color w:val="1A2930"/>
          <w:sz w:val="28"/>
          <w:szCs w:val="28"/>
        </w:rPr>
        <w:t>经核实查明：</w:t>
      </w:r>
      <w:r>
        <w:rPr>
          <w:rStyle w:val="8"/>
          <w:rFonts w:ascii="Calibri" w:hAnsi="Calibri" w:eastAsia="仿宋_GB2312" w:cs="Calibri"/>
          <w:color w:val="1A2930"/>
          <w:sz w:val="28"/>
          <w:szCs w:val="28"/>
          <w:u w:val="single"/>
        </w:rPr>
        <w:t> </w:t>
      </w:r>
      <w:r>
        <w:rPr>
          <w:rFonts w:hint="eastAsia" w:ascii="仿宋_GB2312" w:hAnsi="仿宋_GB2312" w:eastAsia="仿宋_GB2312" w:cs="仿宋_GB2312"/>
          <w:color w:val="1A2930"/>
          <w:sz w:val="28"/>
          <w:szCs w:val="28"/>
          <w:u w:val="single"/>
        </w:rPr>
        <w:t>⑤</w:t>
      </w:r>
      <w:r>
        <w:rPr>
          <w:rFonts w:ascii="Calibri" w:hAnsi="Calibri" w:eastAsia="仿宋_GB2312" w:cs="Calibri"/>
          <w:color w:val="1A2930"/>
          <w:sz w:val="28"/>
          <w:szCs w:val="28"/>
          <w:u w:val="single"/>
        </w:rPr>
        <w:t>          </w:t>
      </w:r>
      <w:r>
        <w:rPr>
          <w:rStyle w:val="8"/>
          <w:rFonts w:ascii="Calibri" w:hAnsi="Calibri" w:eastAsia="仿宋_GB2312" w:cs="Calibri"/>
          <w:color w:val="1A2930"/>
          <w:sz w:val="28"/>
          <w:szCs w:val="28"/>
          <w:u w:val="single"/>
        </w:rPr>
        <w:t> </w:t>
      </w:r>
      <w:r>
        <w:rPr>
          <w:rFonts w:ascii="Calibri" w:hAnsi="Calibri" w:eastAsia="仿宋_GB2312" w:cs="Calibri"/>
          <w:color w:val="1A2930"/>
          <w:sz w:val="28"/>
          <w:szCs w:val="28"/>
          <w:u w:val="single"/>
        </w:rPr>
        <w:t>                                                                             </w:t>
      </w:r>
      <w:r>
        <w:rPr>
          <w:rStyle w:val="8"/>
          <w:rFonts w:ascii="Calibri" w:hAnsi="Calibri" w:eastAsia="仿宋_GB2312" w:cs="Calibri"/>
          <w:color w:val="1A2930"/>
          <w:sz w:val="28"/>
          <w:szCs w:val="28"/>
          <w:u w:val="single"/>
        </w:rPr>
        <w:t> </w:t>
      </w:r>
    </w:p>
    <w:p>
      <w:pPr>
        <w:rPr>
          <w:rFonts w:hint="eastAsia" w:ascii="微软雅黑" w:hAnsi="微软雅黑" w:eastAsia="微软雅黑"/>
          <w:color w:val="1A2930"/>
          <w:sz w:val="28"/>
          <w:szCs w:val="28"/>
        </w:rPr>
      </w:pPr>
      <w:r>
        <w:rPr>
          <w:rFonts w:ascii="Calibri" w:hAnsi="Calibri" w:eastAsia="仿宋_GB2312" w:cs="Calibri"/>
          <w:color w:val="1A2930"/>
          <w:sz w:val="28"/>
          <w:szCs w:val="28"/>
          <w:u w:val="single"/>
        </w:rPr>
        <w:t>                                                    </w:t>
      </w:r>
      <w:r>
        <w:rPr>
          <w:rStyle w:val="8"/>
          <w:rFonts w:ascii="Calibri" w:hAnsi="Calibri" w:eastAsia="仿宋_GB2312" w:cs="Calibri"/>
          <w:color w:val="1A2930"/>
          <w:sz w:val="28"/>
          <w:szCs w:val="28"/>
          <w:u w:val="single"/>
        </w:rPr>
        <w:t> </w:t>
      </w:r>
      <w:r>
        <w:rPr>
          <w:rFonts w:ascii="Calibri" w:hAnsi="Calibri" w:eastAsia="仿宋_GB2312" w:cs="Calibri"/>
          <w:color w:val="1A2930"/>
          <w:sz w:val="28"/>
          <w:szCs w:val="28"/>
          <w:u w:val="single"/>
        </w:rPr>
        <w:t>                                        </w:t>
      </w:r>
      <w:r>
        <w:rPr>
          <w:rStyle w:val="8"/>
          <w:rFonts w:ascii="Calibri" w:hAnsi="Calibri" w:eastAsia="仿宋_GB2312" w:cs="Calibri"/>
          <w:color w:val="1A2930"/>
          <w:sz w:val="28"/>
          <w:szCs w:val="28"/>
          <w:u w:val="single"/>
        </w:rPr>
        <w:t> </w:t>
      </w:r>
      <w:r>
        <w:rPr>
          <w:rFonts w:ascii="Calibri" w:hAnsi="Calibri" w:eastAsia="仿宋_GB2312" w:cs="Calibri"/>
          <w:color w:val="1A2930"/>
          <w:sz w:val="28"/>
          <w:szCs w:val="28"/>
          <w:u w:val="single"/>
        </w:rPr>
        <w:t>           </w:t>
      </w:r>
      <w:r>
        <w:rPr>
          <w:rFonts w:hint="eastAsia" w:ascii="仿宋_GB2312" w:hAnsi="仿宋_GB2312" w:eastAsia="仿宋_GB2312" w:cs="仿宋_GB2312"/>
          <w:color w:val="1A2930"/>
          <w:sz w:val="28"/>
          <w:szCs w:val="28"/>
        </w:rPr>
        <w:t>。</w:t>
      </w:r>
    </w:p>
    <w:p>
      <w:pPr>
        <w:ind w:firstLine="645"/>
        <w:rPr>
          <w:rFonts w:hint="eastAsia" w:ascii="仿宋_GB2312" w:hAnsi="仿宋_GB2312" w:eastAsia="仿宋_GB2312" w:cs="仿宋_GB2312"/>
          <w:color w:val="1A2930"/>
          <w:sz w:val="28"/>
          <w:szCs w:val="28"/>
        </w:rPr>
      </w:pPr>
      <w:r>
        <w:rPr>
          <w:rFonts w:hint="eastAsia" w:ascii="仿宋_GB2312" w:hAnsi="仿宋_GB2312" w:eastAsia="仿宋_GB2312" w:cs="仿宋_GB2312"/>
          <w:color w:val="1A2930"/>
          <w:sz w:val="28"/>
          <w:szCs w:val="28"/>
        </w:rPr>
        <w:t>依据《旅行社条例》第十五条、《旅行社条例实施细则》第四十九条之规定，决定划拨你社（公司）质量保证金</w:t>
      </w:r>
      <w:r>
        <w:rPr>
          <w:rFonts w:ascii="Calibri" w:hAnsi="Calibri" w:eastAsia="仿宋_GB2312" w:cs="Calibri"/>
          <w:color w:val="1A2930"/>
          <w:sz w:val="28"/>
          <w:szCs w:val="28"/>
          <w:u w:val="single"/>
        </w:rPr>
        <w:t>    </w:t>
      </w:r>
      <w:r>
        <w:rPr>
          <w:rStyle w:val="8"/>
          <w:rFonts w:ascii="Calibri" w:hAnsi="Calibri" w:eastAsia="仿宋_GB2312" w:cs="Calibri"/>
          <w:color w:val="1A2930"/>
          <w:sz w:val="28"/>
          <w:szCs w:val="28"/>
          <w:u w:val="single"/>
        </w:rPr>
        <w:t> </w:t>
      </w:r>
      <w:r>
        <w:rPr>
          <w:rFonts w:hint="eastAsia" w:ascii="仿宋_GB2312" w:hAnsi="仿宋_GB2312" w:eastAsia="仿宋_GB2312" w:cs="仿宋_GB2312"/>
          <w:color w:val="1A2930"/>
          <w:sz w:val="28"/>
          <w:szCs w:val="28"/>
        </w:rPr>
        <w:t>元，赔偿旅游者</w:t>
      </w:r>
      <w:r>
        <w:rPr>
          <w:rStyle w:val="8"/>
          <w:rFonts w:ascii="Calibri" w:hAnsi="Calibri" w:eastAsia="仿宋_GB2312" w:cs="Calibri"/>
          <w:color w:val="1A2930"/>
          <w:sz w:val="28"/>
          <w:szCs w:val="28"/>
          <w:u w:val="single"/>
        </w:rPr>
        <w:t> </w:t>
      </w:r>
      <w:r>
        <w:rPr>
          <w:rFonts w:hint="eastAsia" w:ascii="仿宋_GB2312" w:hAnsi="仿宋_GB2312" w:eastAsia="仿宋_GB2312" w:cs="仿宋_GB2312"/>
          <w:color w:val="1A2930"/>
          <w:sz w:val="28"/>
          <w:szCs w:val="28"/>
          <w:u w:val="single"/>
        </w:rPr>
        <w:t>⑥</w:t>
      </w:r>
      <w:r>
        <w:rPr>
          <w:rFonts w:ascii="Calibri" w:hAnsi="Calibri" w:eastAsia="仿宋_GB2312" w:cs="Calibri"/>
          <w:color w:val="1A2930"/>
          <w:sz w:val="28"/>
          <w:szCs w:val="28"/>
          <w:u w:val="single"/>
        </w:rPr>
        <w:t>        </w:t>
      </w:r>
      <w:r>
        <w:rPr>
          <w:rStyle w:val="8"/>
          <w:rFonts w:ascii="Calibri" w:hAnsi="Calibri" w:eastAsia="仿宋_GB2312" w:cs="Calibri"/>
          <w:color w:val="1A2930"/>
          <w:sz w:val="28"/>
          <w:szCs w:val="28"/>
          <w:u w:val="single"/>
        </w:rPr>
        <w:t> </w:t>
      </w:r>
      <w:r>
        <w:rPr>
          <w:rStyle w:val="8"/>
          <w:rFonts w:hint="eastAsia" w:ascii="Calibri" w:hAnsi="Calibri" w:eastAsia="仿宋_GB2312" w:cs="Calibri"/>
          <w:color w:val="1A2930"/>
          <w:sz w:val="28"/>
          <w:szCs w:val="28"/>
        </w:rPr>
        <w:t>，由你社购买的旅游服务质量保证金履约保证保险赔偿</w:t>
      </w:r>
      <w:r>
        <w:rPr>
          <w:rFonts w:hint="eastAsia" w:ascii="仿宋_GB2312" w:hAnsi="仿宋_GB2312" w:eastAsia="仿宋_GB2312" w:cs="仿宋_GB2312"/>
          <w:color w:val="1A2930"/>
          <w:sz w:val="28"/>
          <w:szCs w:val="28"/>
        </w:rPr>
        <w:t>。</w:t>
      </w:r>
    </w:p>
    <w:p>
      <w:pPr>
        <w:ind w:firstLine="645"/>
        <w:rPr>
          <w:rFonts w:hint="eastAsia" w:ascii="微软雅黑" w:hAnsi="微软雅黑" w:eastAsia="微软雅黑"/>
          <w:color w:val="1A2930"/>
          <w:sz w:val="28"/>
          <w:szCs w:val="28"/>
        </w:rPr>
      </w:pPr>
      <w:r>
        <w:rPr>
          <w:rFonts w:hint="eastAsia" w:ascii="仿宋_GB2312" w:hAnsi="仿宋_GB2312" w:eastAsia="仿宋_GB2312" w:cs="仿宋_GB2312"/>
          <w:color w:val="1A2930"/>
          <w:sz w:val="28"/>
          <w:szCs w:val="28"/>
        </w:rPr>
        <w:t>你社（公司）对此决定不服，可在接到本决定书之日起</w:t>
      </w:r>
      <w:r>
        <w:rPr>
          <w:rFonts w:ascii="Calibri" w:hAnsi="Calibri" w:eastAsia="仿宋_GB2312" w:cs="Calibri"/>
          <w:color w:val="1A2930"/>
          <w:sz w:val="28"/>
          <w:szCs w:val="28"/>
          <w:u w:val="single"/>
        </w:rPr>
        <w:t>     </w:t>
      </w:r>
      <w:r>
        <w:rPr>
          <w:rStyle w:val="8"/>
          <w:rFonts w:ascii="Calibri" w:hAnsi="Calibri" w:eastAsia="仿宋_GB2312" w:cs="Calibri"/>
          <w:color w:val="1A2930"/>
          <w:sz w:val="28"/>
          <w:szCs w:val="28"/>
          <w:u w:val="single"/>
        </w:rPr>
        <w:t> </w:t>
      </w:r>
      <w:r>
        <w:rPr>
          <w:rFonts w:ascii="Calibri" w:hAnsi="Calibri" w:eastAsia="仿宋_GB2312" w:cs="Calibri"/>
          <w:color w:val="1A2930"/>
          <w:sz w:val="28"/>
          <w:szCs w:val="28"/>
          <w:u w:val="single"/>
        </w:rPr>
        <w:t>  </w:t>
      </w:r>
      <w:r>
        <w:rPr>
          <w:rFonts w:hint="eastAsia" w:ascii="仿宋_GB2312" w:hAnsi="仿宋_GB2312" w:eastAsia="仿宋_GB2312" w:cs="仿宋_GB2312"/>
          <w:color w:val="1A2930"/>
          <w:sz w:val="28"/>
          <w:szCs w:val="28"/>
        </w:rPr>
        <w:t>日内，申请行政复议，或向人民法院提起诉讼。</w:t>
      </w:r>
    </w:p>
    <w:p>
      <w:pPr>
        <w:rPr>
          <w:rFonts w:hint="eastAsia" w:ascii="微软雅黑" w:hAnsi="微软雅黑" w:eastAsia="微软雅黑"/>
          <w:color w:val="1A2930"/>
          <w:sz w:val="28"/>
          <w:szCs w:val="28"/>
        </w:rPr>
      </w:pPr>
    </w:p>
    <w:p>
      <w:pPr>
        <w:ind w:firstLine="630"/>
        <w:jc w:val="right"/>
        <w:rPr>
          <w:rFonts w:hint="eastAsia" w:ascii="微软雅黑" w:hAnsi="微软雅黑" w:eastAsia="微软雅黑"/>
          <w:color w:val="1A2930"/>
          <w:sz w:val="28"/>
          <w:szCs w:val="28"/>
        </w:rPr>
      </w:pPr>
      <w:r>
        <w:rPr>
          <w:rFonts w:ascii="Calibri" w:hAnsi="Calibri" w:eastAsia="仿宋_GB2312" w:cs="Calibri"/>
          <w:color w:val="1A2930"/>
          <w:sz w:val="28"/>
          <w:szCs w:val="28"/>
        </w:rPr>
        <w:t>           </w:t>
      </w:r>
      <w:r>
        <w:rPr>
          <w:rStyle w:val="8"/>
          <w:rFonts w:ascii="Calibri" w:hAnsi="Calibri" w:eastAsia="仿宋_GB2312" w:cs="Calibri"/>
          <w:color w:val="1A2930"/>
          <w:sz w:val="28"/>
          <w:szCs w:val="28"/>
        </w:rPr>
        <w:t> </w:t>
      </w:r>
      <w:r>
        <w:rPr>
          <w:rFonts w:hint="eastAsia" w:ascii="仿宋_GB2312" w:hAnsi="仿宋_GB2312" w:eastAsia="仿宋_GB2312" w:cs="仿宋_GB2312"/>
          <w:color w:val="1A2930"/>
          <w:sz w:val="28"/>
          <w:szCs w:val="28"/>
          <w:u w:val="single"/>
        </w:rPr>
        <w:t>⑦</w:t>
      </w:r>
      <w:r>
        <w:rPr>
          <w:rStyle w:val="8"/>
          <w:rFonts w:ascii="Calibri" w:hAnsi="Calibri" w:eastAsia="仿宋_GB2312" w:cs="Calibri"/>
          <w:color w:val="1A2930"/>
          <w:sz w:val="28"/>
          <w:szCs w:val="28"/>
          <w:u w:val="single"/>
        </w:rPr>
        <w:t> </w:t>
      </w:r>
      <w:r>
        <w:rPr>
          <w:rFonts w:ascii="Calibri" w:hAnsi="Calibri" w:eastAsia="仿宋_GB2312" w:cs="Calibri"/>
          <w:color w:val="1A2930"/>
          <w:sz w:val="28"/>
          <w:szCs w:val="28"/>
          <w:u w:val="single"/>
        </w:rPr>
        <w:t>                   </w:t>
      </w:r>
    </w:p>
    <w:p>
      <w:pPr>
        <w:ind w:firstLine="630"/>
        <w:jc w:val="right"/>
        <w:rPr>
          <w:rFonts w:hint="eastAsia" w:ascii="微软雅黑" w:hAnsi="微软雅黑" w:eastAsia="微软雅黑"/>
          <w:color w:val="1A2930"/>
          <w:sz w:val="28"/>
          <w:szCs w:val="28"/>
        </w:rPr>
      </w:pPr>
      <w:r>
        <w:rPr>
          <w:rFonts w:ascii="Calibri" w:hAnsi="Calibri" w:eastAsia="仿宋_GB2312" w:cs="Calibri"/>
          <w:color w:val="1A2930"/>
          <w:sz w:val="28"/>
          <w:szCs w:val="28"/>
        </w:rPr>
        <w:t>                    </w:t>
      </w:r>
      <w:r>
        <w:rPr>
          <w:rStyle w:val="8"/>
          <w:rFonts w:ascii="Calibri" w:hAnsi="Calibri" w:eastAsia="仿宋_GB2312" w:cs="Calibri"/>
          <w:color w:val="1A2930"/>
          <w:sz w:val="28"/>
          <w:szCs w:val="28"/>
        </w:rPr>
        <w:t> </w:t>
      </w:r>
      <w:r>
        <w:rPr>
          <w:rFonts w:ascii="Calibri" w:hAnsi="Calibri" w:eastAsia="仿宋_GB2312" w:cs="Calibri"/>
          <w:color w:val="1A2930"/>
          <w:sz w:val="28"/>
          <w:szCs w:val="28"/>
        </w:rPr>
        <w:t>        </w:t>
      </w:r>
      <w:r>
        <w:rPr>
          <w:rFonts w:hint="eastAsia" w:ascii="仿宋_GB2312" w:hAnsi="仿宋_GB2312" w:eastAsia="仿宋_GB2312" w:cs="仿宋_GB2312"/>
          <w:color w:val="1A2930"/>
          <w:sz w:val="28"/>
          <w:szCs w:val="28"/>
        </w:rPr>
        <w:t>年</w:t>
      </w:r>
      <w:r>
        <w:rPr>
          <w:rFonts w:ascii="Calibri" w:hAnsi="Calibri" w:eastAsia="仿宋_GB2312" w:cs="Calibri"/>
          <w:color w:val="1A2930"/>
          <w:sz w:val="28"/>
          <w:szCs w:val="28"/>
        </w:rPr>
        <w:t>  </w:t>
      </w:r>
      <w:r>
        <w:rPr>
          <w:rStyle w:val="8"/>
          <w:rFonts w:ascii="Calibri" w:hAnsi="Calibri" w:eastAsia="仿宋_GB2312" w:cs="Calibri"/>
          <w:color w:val="1A2930"/>
          <w:sz w:val="28"/>
          <w:szCs w:val="28"/>
        </w:rPr>
        <w:t> </w:t>
      </w:r>
      <w:r>
        <w:rPr>
          <w:rFonts w:hint="eastAsia" w:ascii="仿宋_GB2312" w:hAnsi="仿宋_GB2312" w:eastAsia="仿宋_GB2312" w:cs="仿宋_GB2312"/>
          <w:color w:val="1A2930"/>
          <w:sz w:val="28"/>
          <w:szCs w:val="28"/>
        </w:rPr>
        <w:t>月</w:t>
      </w:r>
      <w:r>
        <w:rPr>
          <w:rFonts w:ascii="Calibri" w:hAnsi="Calibri" w:eastAsia="仿宋_GB2312" w:cs="Calibri"/>
          <w:color w:val="1A2930"/>
          <w:sz w:val="28"/>
          <w:szCs w:val="28"/>
        </w:rPr>
        <w:t>  </w:t>
      </w:r>
      <w:r>
        <w:rPr>
          <w:rStyle w:val="8"/>
          <w:rFonts w:ascii="Calibri" w:hAnsi="Calibri" w:eastAsia="仿宋_GB2312" w:cs="Calibri"/>
          <w:color w:val="1A2930"/>
          <w:sz w:val="28"/>
          <w:szCs w:val="28"/>
        </w:rPr>
        <w:t> </w:t>
      </w:r>
      <w:r>
        <w:rPr>
          <w:rFonts w:hint="eastAsia" w:ascii="仿宋_GB2312" w:hAnsi="仿宋_GB2312" w:eastAsia="仿宋_GB2312" w:cs="仿宋_GB2312"/>
          <w:color w:val="1A2930"/>
          <w:sz w:val="28"/>
          <w:szCs w:val="28"/>
        </w:rPr>
        <w:t>日</w:t>
      </w:r>
    </w:p>
    <w:p>
      <w:pPr>
        <w:rPr>
          <w:rFonts w:ascii="微软雅黑" w:hAnsi="微软雅黑" w:eastAsia="微软雅黑"/>
          <w:color w:val="1A2930"/>
          <w:sz w:val="28"/>
          <w:szCs w:val="28"/>
        </w:rPr>
      </w:pPr>
    </w:p>
    <w:p>
      <w:pPr>
        <w:ind w:firstLine="560" w:firstLineChars="200"/>
        <w:jc w:val="both"/>
        <w:rPr>
          <w:rFonts w:hint="eastAsia" w:ascii="微软雅黑" w:hAnsi="微软雅黑" w:eastAsia="仿宋_GB2312"/>
          <w:color w:val="1A2930"/>
          <w:sz w:val="28"/>
          <w:szCs w:val="28"/>
          <w:lang w:eastAsia="zh-CN"/>
        </w:rPr>
      </w:pPr>
      <w:r>
        <w:rPr>
          <w:rFonts w:hint="eastAsia" w:ascii="仿宋_GB2312" w:hAnsi="仿宋_GB2312" w:eastAsia="仿宋_GB2312" w:cs="仿宋_GB2312"/>
          <w:color w:val="1A2930"/>
          <w:sz w:val="28"/>
          <w:szCs w:val="28"/>
        </w:rPr>
        <w:t>有关说明</w:t>
      </w:r>
      <w:r>
        <w:rPr>
          <w:rFonts w:hint="eastAsia" w:ascii="仿宋_GB2312" w:hAnsi="仿宋_GB2312" w:eastAsia="仿宋_GB2312" w:cs="仿宋_GB2312"/>
          <w:color w:val="1A2930"/>
          <w:sz w:val="28"/>
          <w:szCs w:val="28"/>
          <w:lang w:eastAsia="zh-CN"/>
        </w:rPr>
        <w:t>：</w:t>
      </w:r>
    </w:p>
    <w:p>
      <w:pPr>
        <w:ind w:firstLine="645"/>
        <w:rPr>
          <w:rFonts w:hint="eastAsia" w:ascii="仿宋_GB2312" w:hAnsi="仿宋_GB2312" w:eastAsia="仿宋_GB2312" w:cs="仿宋_GB2312"/>
          <w:color w:val="1A2930"/>
          <w:sz w:val="28"/>
          <w:szCs w:val="28"/>
        </w:rPr>
      </w:pPr>
      <w:r>
        <w:rPr>
          <w:rFonts w:ascii="仿宋_GB2312" w:hAnsi="仿宋_GB2312" w:eastAsia="仿宋_GB2312" w:cs="仿宋_GB2312"/>
          <w:color w:val="1A2930"/>
          <w:sz w:val="28"/>
          <w:szCs w:val="28"/>
        </w:rPr>
        <w:fldChar w:fldCharType="begin"/>
      </w:r>
      <w:r>
        <w:rPr>
          <w:rFonts w:ascii="仿宋_GB2312" w:hAnsi="仿宋_GB2312" w:cs="仿宋_GB2312"/>
          <w:color w:val="1A2930"/>
          <w:sz w:val="28"/>
          <w:szCs w:val="28"/>
        </w:rPr>
        <w:instrText xml:space="preserve"> </w:instrText>
      </w:r>
      <w:r>
        <w:rPr>
          <w:rFonts w:hint="eastAsia" w:ascii="仿宋_GB2312" w:hAnsi="仿宋_GB2312" w:cs="仿宋_GB2312"/>
          <w:color w:val="1A2930"/>
          <w:sz w:val="28"/>
          <w:szCs w:val="28"/>
        </w:rPr>
        <w:instrText xml:space="preserve">= 1 \* GB3</w:instrText>
      </w:r>
      <w:r>
        <w:rPr>
          <w:rFonts w:ascii="仿宋_GB2312" w:hAnsi="仿宋_GB2312" w:cs="仿宋_GB2312"/>
          <w:color w:val="1A2930"/>
          <w:sz w:val="28"/>
          <w:szCs w:val="28"/>
        </w:rPr>
        <w:instrText xml:space="preserve"> </w:instrText>
      </w:r>
      <w:r>
        <w:rPr>
          <w:rFonts w:ascii="仿宋_GB2312" w:hAnsi="仿宋_GB2312" w:eastAsia="仿宋_GB2312" w:cs="仿宋_GB2312"/>
          <w:color w:val="1A2930"/>
          <w:sz w:val="28"/>
          <w:szCs w:val="28"/>
        </w:rPr>
        <w:fldChar w:fldCharType="separate"/>
      </w:r>
      <w:r>
        <w:rPr>
          <w:rFonts w:hint="eastAsia" w:ascii="仿宋_GB2312" w:hAnsi="仿宋_GB2312" w:cs="仿宋_GB2312"/>
          <w:color w:val="1A2930"/>
          <w:sz w:val="28"/>
          <w:szCs w:val="28"/>
        </w:rPr>
        <w:t>①</w:t>
      </w:r>
      <w:r>
        <w:rPr>
          <w:rFonts w:ascii="仿宋_GB2312" w:hAnsi="仿宋_GB2312" w:eastAsia="仿宋_GB2312" w:cs="仿宋_GB2312"/>
          <w:color w:val="1A2930"/>
          <w:sz w:val="28"/>
          <w:szCs w:val="28"/>
        </w:rPr>
        <w:fldChar w:fldCharType="end"/>
      </w:r>
      <w:r>
        <w:rPr>
          <w:rFonts w:hint="eastAsia" w:ascii="仿宋_GB2312" w:hAnsi="仿宋_GB2312" w:eastAsia="仿宋_GB2312" w:cs="仿宋_GB2312"/>
          <w:color w:val="1A2930"/>
          <w:sz w:val="28"/>
          <w:szCs w:val="28"/>
        </w:rPr>
        <w:t>发文机关代字；②发文年度；③文件编号；④被划拨质量保证金旅行社名称；⑤违反法律法规事实；</w:t>
      </w:r>
      <w:r>
        <w:rPr>
          <w:rFonts w:ascii="Calibri" w:hAnsi="Calibri" w:eastAsia="仿宋_GB2312" w:cs="Calibri"/>
          <w:color w:val="1A2930"/>
          <w:sz w:val="28"/>
          <w:szCs w:val="28"/>
        </w:rPr>
        <w:t> </w:t>
      </w:r>
      <w:r>
        <w:rPr>
          <w:rFonts w:hint="eastAsia" w:ascii="仿宋_GB2312" w:hAnsi="仿宋_GB2312" w:eastAsia="仿宋_GB2312" w:cs="仿宋_GB2312"/>
          <w:color w:val="1A2930"/>
          <w:sz w:val="28"/>
          <w:szCs w:val="28"/>
        </w:rPr>
        <w:t>⑥旅游者姓名；</w:t>
      </w:r>
      <w:r>
        <w:rPr>
          <w:rFonts w:ascii="Calibri" w:hAnsi="Calibri" w:eastAsia="仿宋_GB2312" w:cs="Calibri"/>
          <w:color w:val="1A2930"/>
          <w:sz w:val="28"/>
          <w:szCs w:val="28"/>
        </w:rPr>
        <w:t> </w:t>
      </w:r>
      <w:r>
        <w:rPr>
          <w:rFonts w:hint="eastAsia" w:ascii="仿宋_GB2312" w:hAnsi="仿宋_GB2312" w:eastAsia="仿宋_GB2312" w:cs="仿宋_GB2312"/>
          <w:color w:val="1A2930"/>
          <w:sz w:val="28"/>
          <w:szCs w:val="28"/>
        </w:rPr>
        <w:t>⑦划拨旅行社质量保证金的旅游行政管理机关名称、印章。</w:t>
      </w:r>
    </w:p>
    <w:p>
      <w:pPr>
        <w:rPr>
          <w:rFonts w:ascii="仿宋" w:hAnsi="仿宋" w:eastAsia="仿宋" w:cs="仿宋"/>
          <w:bCs/>
          <w:sz w:val="28"/>
          <w:szCs w:val="28"/>
        </w:rPr>
      </w:pPr>
    </w:p>
    <w:p>
      <w:pPr>
        <w:pageBreakBefore/>
        <w:rPr>
          <w:rFonts w:hint="eastAsia" w:ascii="黑体" w:hAnsi="黑体" w:eastAsia="黑体" w:cs="黑体"/>
          <w:b w:val="0"/>
          <w:bCs/>
          <w:sz w:val="32"/>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1-4</w:t>
      </w: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旅游服务质量保证金取款申请书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**文化和旅游局：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兹有以下原因申请支取旅游服务质量保证金：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1.解散撤销清算（）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2.业务变更减交（）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3.撤减分社减交（）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4.旅游行政主管部门依法降低保证金数额50%（）</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5.垫付旅游者人身安全遇有危险时紧急救助费用（）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支取金额：</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大写  佰 拾 万 千 佰 拾 元 角 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15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小写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支取方式：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1.退保至**开户行的**账户（）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2.批改保险金额至**开户行的**账户（）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3.垫付紧急救助费用至至**开户行的**账户（）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960" w:firstLineChars="7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旅行社名称（加盖公章）：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经营许可证号码：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法定代表人联系电话：</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pageBreakBefore/>
        <w:rPr>
          <w:rFonts w:hint="eastAsia" w:ascii="黑体" w:hAnsi="黑体" w:eastAsia="黑体" w:cs="黑体"/>
          <w:b w:val="0"/>
          <w:bCs/>
          <w:sz w:val="28"/>
          <w:szCs w:val="28"/>
          <w:lang w:val="en-US" w:eastAsia="zh-CN"/>
        </w:rPr>
      </w:pPr>
      <w:r>
        <w:rPr>
          <w:rFonts w:hint="eastAsia" w:ascii="黑体" w:hAnsi="黑体" w:eastAsia="黑体" w:cs="黑体"/>
          <w:b w:val="0"/>
          <w:bCs/>
          <w:sz w:val="28"/>
          <w:szCs w:val="28"/>
        </w:rPr>
        <w:t>附件</w:t>
      </w:r>
      <w:r>
        <w:rPr>
          <w:rFonts w:hint="eastAsia" w:ascii="黑体" w:hAnsi="黑体" w:eastAsia="黑体" w:cs="黑体"/>
          <w:b w:val="0"/>
          <w:bCs/>
          <w:sz w:val="28"/>
          <w:szCs w:val="28"/>
          <w:lang w:val="en-US" w:eastAsia="zh-CN"/>
        </w:rPr>
        <w:t>1-5</w:t>
      </w:r>
    </w:p>
    <w:p>
      <w:pPr>
        <w:ind w:firstLine="280" w:firstLineChars="100"/>
        <w:jc w:val="both"/>
        <w:rPr>
          <w:rFonts w:hint="eastAsia"/>
          <w:sz w:val="28"/>
          <w:szCs w:val="28"/>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关于使用旅游服务质量保证金垫付旅游者人身安全</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遇有危险时紧急救助费用的决定书</w:t>
      </w:r>
    </w:p>
    <w:p>
      <w:pPr>
        <w:rPr>
          <w:rFonts w:hint="eastAsia" w:ascii="仿宋_GB2312" w:hAnsi="仿宋_GB2312" w:eastAsia="仿宋_GB2312" w:cs="仿宋_GB2312"/>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**（旅行社名称）：</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鉴于 **  （时间）发生在  **   （地点）的  **  事件，决定使用你社旅游服务质量保证金  **  （额度大写）已由**保险公司赔付（垫付）垫付旅游者人身安全遇有危险时紧急救助费用。要求你社于 **（时间）前将保险金额</w:t>
      </w:r>
      <w:r>
        <w:rPr>
          <w:rFonts w:hint="eastAsia" w:ascii="仿宋_GB2312" w:hAnsi="仿宋_GB2312" w:eastAsia="仿宋_GB2312" w:cs="仿宋_GB2312"/>
          <w:sz w:val="28"/>
          <w:szCs w:val="28"/>
          <w:lang w:val="en-US" w:eastAsia="zh-CN"/>
        </w:rPr>
        <w:t>补</w:t>
      </w:r>
      <w:r>
        <w:rPr>
          <w:rFonts w:hint="eastAsia" w:ascii="仿宋_GB2312" w:hAnsi="仿宋_GB2312" w:eastAsia="仿宋_GB2312" w:cs="仿宋_GB2312"/>
          <w:sz w:val="28"/>
          <w:szCs w:val="28"/>
        </w:rPr>
        <w:t>足</w:t>
      </w:r>
      <w:r>
        <w:rPr>
          <w:rFonts w:hint="eastAsia" w:ascii="仿宋_GB2312" w:hAnsi="仿宋_GB2312" w:eastAsia="仿宋_GB2312" w:cs="仿宋_GB2312"/>
          <w:sz w:val="28"/>
          <w:szCs w:val="28"/>
          <w:lang w:eastAsia="zh-CN"/>
        </w:rPr>
        <w:t>。</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**文化和旅游局</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（公章）</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抄送：**（出具旅游服务质量保证金履约保证保险的保险公司名称）</w:t>
      </w:r>
    </w:p>
    <w:p>
      <w:pPr>
        <w:pageBreakBefore/>
        <w:rPr>
          <w:rFonts w:hint="eastAsia" w:ascii="黑体" w:hAnsi="黑体" w:eastAsia="黑体" w:cs="黑体"/>
          <w:b w:val="0"/>
          <w:bCs/>
          <w:sz w:val="32"/>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1-6</w:t>
      </w:r>
    </w:p>
    <w:p>
      <w:pPr>
        <w:jc w:val="center"/>
        <w:rPr>
          <w:rFonts w:hint="eastAsia"/>
          <w:sz w:val="28"/>
          <w:szCs w:val="28"/>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补足旅游服务质量保证金通知书</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**（旅行社名称）：</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鉴于 **  （时间）发生在  **   （地点）的  **  事件，决定使用你社旅游服务质量保证金  **  （额度大写）已由 ** 保险公司赔付（垫付）垫付旅游者人身安全遇有危险时紧急救助费用。要求你社于 **（时间）前向** 保险公司补足。</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**文化和旅游局</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（公章）</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rPr>
      </w:pPr>
    </w:p>
    <w:p>
      <w:pPr>
        <w:ind w:firstLine="560" w:firstLineChars="20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抄送：**（出具旅游服务质量保证金履约保证保险的保险公司名称）</w:t>
      </w:r>
    </w:p>
    <w:sectPr>
      <w:footerReference r:id="rId3" w:type="default"/>
      <w:pgSz w:w="11906" w:h="16838"/>
      <w:pgMar w:top="1587" w:right="1474" w:bottom="1587" w:left="1587" w:header="851" w:footer="992" w:gutter="0"/>
      <w:pgNumType w:fmt="numberInDash"/>
      <w:cols w:space="0" w:num="1"/>
      <w:rtlGutter w:val="0"/>
      <w:docGrid w:type="lines" w:linePitch="3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国标楷体">
    <w:altName w:val="宋体"/>
    <w:panose1 w:val="02000500000000000000"/>
    <w:charset w:val="86"/>
    <w:family w:val="auto"/>
    <w:pitch w:val="default"/>
    <w:sig w:usb0="00000000" w:usb1="00000000" w:usb2="00000000" w:usb3="00000000" w:csb0="0006000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b w:val="0"/>
                              <w:bCs w:val="0"/>
                              <w:sz w:val="24"/>
                              <w:szCs w:val="24"/>
                              <w:lang w:eastAsia="zh-CN"/>
                            </w:rPr>
                          </w:pPr>
                          <w:r>
                            <w:rPr>
                              <w:rFonts w:hint="eastAsia"/>
                              <w:b w:val="0"/>
                              <w:bCs w:val="0"/>
                              <w:sz w:val="24"/>
                              <w:szCs w:val="24"/>
                              <w:lang w:eastAsia="zh-CN"/>
                            </w:rPr>
                            <w:fldChar w:fldCharType="begin"/>
                          </w:r>
                          <w:r>
                            <w:rPr>
                              <w:rFonts w:hint="eastAsia"/>
                              <w:b w:val="0"/>
                              <w:bCs w:val="0"/>
                              <w:sz w:val="24"/>
                              <w:szCs w:val="24"/>
                              <w:lang w:eastAsia="zh-CN"/>
                            </w:rPr>
                            <w:instrText xml:space="preserve"> PAGE  \* MERGEFORMAT </w:instrText>
                          </w:r>
                          <w:r>
                            <w:rPr>
                              <w:rFonts w:hint="eastAsia"/>
                              <w:b w:val="0"/>
                              <w:bCs w:val="0"/>
                              <w:sz w:val="24"/>
                              <w:szCs w:val="24"/>
                              <w:lang w:eastAsia="zh-CN"/>
                            </w:rPr>
                            <w:fldChar w:fldCharType="separate"/>
                          </w:r>
                          <w:r>
                            <w:rPr>
                              <w:rFonts w:hint="eastAsia"/>
                              <w:b w:val="0"/>
                              <w:bCs w:val="0"/>
                              <w:sz w:val="24"/>
                              <w:szCs w:val="24"/>
                              <w:lang w:eastAsia="zh-CN"/>
                            </w:rPr>
                            <w:t>1</w:t>
                          </w:r>
                          <w:r>
                            <w:rPr>
                              <w:rFonts w:hint="eastAsia"/>
                              <w:b w:val="0"/>
                              <w:bCs w:val="0"/>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b w:val="0"/>
                        <w:bCs w:val="0"/>
                        <w:sz w:val="24"/>
                        <w:szCs w:val="24"/>
                        <w:lang w:eastAsia="zh-CN"/>
                      </w:rPr>
                    </w:pPr>
                    <w:r>
                      <w:rPr>
                        <w:rFonts w:hint="eastAsia"/>
                        <w:b w:val="0"/>
                        <w:bCs w:val="0"/>
                        <w:sz w:val="24"/>
                        <w:szCs w:val="24"/>
                        <w:lang w:eastAsia="zh-CN"/>
                      </w:rPr>
                      <w:fldChar w:fldCharType="begin"/>
                    </w:r>
                    <w:r>
                      <w:rPr>
                        <w:rFonts w:hint="eastAsia"/>
                        <w:b w:val="0"/>
                        <w:bCs w:val="0"/>
                        <w:sz w:val="24"/>
                        <w:szCs w:val="24"/>
                        <w:lang w:eastAsia="zh-CN"/>
                      </w:rPr>
                      <w:instrText xml:space="preserve"> PAGE  \* MERGEFORMAT </w:instrText>
                    </w:r>
                    <w:r>
                      <w:rPr>
                        <w:rFonts w:hint="eastAsia"/>
                        <w:b w:val="0"/>
                        <w:bCs w:val="0"/>
                        <w:sz w:val="24"/>
                        <w:szCs w:val="24"/>
                        <w:lang w:eastAsia="zh-CN"/>
                      </w:rPr>
                      <w:fldChar w:fldCharType="separate"/>
                    </w:r>
                    <w:r>
                      <w:rPr>
                        <w:rFonts w:hint="eastAsia"/>
                        <w:b w:val="0"/>
                        <w:bCs w:val="0"/>
                        <w:sz w:val="24"/>
                        <w:szCs w:val="24"/>
                        <w:lang w:eastAsia="zh-CN"/>
                      </w:rPr>
                      <w:t>1</w:t>
                    </w:r>
                    <w:r>
                      <w:rPr>
                        <w:rFonts w:hint="eastAsia"/>
                        <w:b w:val="0"/>
                        <w:bCs w:val="0"/>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97C78"/>
    <w:rsid w:val="05797705"/>
    <w:rsid w:val="07E97C78"/>
    <w:rsid w:val="11187317"/>
    <w:rsid w:val="13A366D4"/>
    <w:rsid w:val="15EA3D19"/>
    <w:rsid w:val="17220775"/>
    <w:rsid w:val="1E4E02B1"/>
    <w:rsid w:val="215B20AB"/>
    <w:rsid w:val="2A9D67F2"/>
    <w:rsid w:val="2EFE6024"/>
    <w:rsid w:val="389E37E6"/>
    <w:rsid w:val="41301576"/>
    <w:rsid w:val="46313A18"/>
    <w:rsid w:val="49544F22"/>
    <w:rsid w:val="52A10E81"/>
    <w:rsid w:val="52E27E7F"/>
    <w:rsid w:val="53FA0E5F"/>
    <w:rsid w:val="57A412C5"/>
    <w:rsid w:val="5F290659"/>
    <w:rsid w:val="610864B5"/>
    <w:rsid w:val="66D87361"/>
    <w:rsid w:val="6AC12623"/>
    <w:rsid w:val="76BDEB18"/>
    <w:rsid w:val="EB7F2FE4"/>
    <w:rsid w:val="F3FF6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pBdr>
        <w:top w:val="single" w:color="339900" w:sz="18" w:space="15"/>
      </w:pBdr>
      <w:spacing w:before="100" w:beforeAutospacing="1" w:after="100" w:afterAutospacing="1" w:line="465" w:lineRule="atLeast"/>
      <w:jc w:val="center"/>
      <w:outlineLvl w:val="0"/>
    </w:pPr>
    <w:rPr>
      <w:rFonts w:ascii="微软雅黑" w:hAnsi="宋体" w:eastAsia="微软雅黑" w:cs="宋体"/>
      <w:color w:val="000000"/>
      <w:kern w:val="36"/>
      <w:sz w:val="33"/>
      <w:szCs w:val="33"/>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character" w:customStyle="1" w:styleId="8">
    <w:name w:val="apple-converted-space"/>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2024-02-04T16:17:00Z</dcterms:created>
  <dc:creator>lenovo</dc:creator>
  <cp:lastModifiedBy>admin</cp:lastModifiedBy>
  <cp:lastPrinted>2024-02-06T07:01:00Z</cp:lastPrinted>
  <dcterms:modified xsi:type="dcterms:W3CDTF">2024-02-06T08:49:44Z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C9B744BB860A8487E14AC065C1BD7367</vt:lpwstr>
  </property>
</Properties>
</file>